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64" w:tblpY="226"/>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4659"/>
      </w:tblGrid>
      <w:tr w:rsidR="000C1DD3" w:rsidRPr="00DA48C0" w14:paraId="3B933CF7" w14:textId="77777777" w:rsidTr="00300F9B">
        <w:trPr>
          <w:trHeight w:val="1693"/>
        </w:trPr>
        <w:tc>
          <w:tcPr>
            <w:tcW w:w="5229" w:type="dxa"/>
            <w:tcBorders>
              <w:top w:val="nil"/>
              <w:left w:val="nil"/>
              <w:bottom w:val="nil"/>
              <w:right w:val="nil"/>
            </w:tcBorders>
          </w:tcPr>
          <w:p w14:paraId="4627B734" w14:textId="77777777" w:rsidR="000C1DD3" w:rsidRPr="00C813DF" w:rsidRDefault="000C1DD3" w:rsidP="00300F9B">
            <w:pPr>
              <w:keepNext/>
              <w:tabs>
                <w:tab w:val="left" w:pos="0"/>
              </w:tabs>
              <w:jc w:val="center"/>
              <w:outlineLvl w:val="1"/>
              <w:rPr>
                <w:b/>
                <w:kern w:val="2"/>
              </w:rPr>
            </w:pPr>
            <w:bookmarkStart w:id="0" w:name="_GoBack"/>
            <w:bookmarkEnd w:id="0"/>
            <w:r w:rsidRPr="00C813DF">
              <w:rPr>
                <w:b/>
                <w:kern w:val="2"/>
              </w:rPr>
              <w:t xml:space="preserve">ШЕЛАНГЕРСКАЯ СЕЛЬСКАЯ </w:t>
            </w:r>
          </w:p>
          <w:p w14:paraId="7CAC122A" w14:textId="77777777" w:rsidR="000C1DD3" w:rsidRPr="00C813DF" w:rsidRDefault="000C1DD3" w:rsidP="00300F9B">
            <w:pPr>
              <w:keepNext/>
              <w:tabs>
                <w:tab w:val="left" w:pos="0"/>
              </w:tabs>
              <w:jc w:val="center"/>
              <w:outlineLvl w:val="1"/>
              <w:rPr>
                <w:b/>
                <w:kern w:val="2"/>
              </w:rPr>
            </w:pPr>
            <w:r w:rsidRPr="00C813DF">
              <w:rPr>
                <w:b/>
                <w:kern w:val="2"/>
              </w:rPr>
              <w:t>АДМИНИСТРАЦИЯ</w:t>
            </w:r>
          </w:p>
          <w:p w14:paraId="7041D203" w14:textId="77777777" w:rsidR="000C1DD3" w:rsidRPr="00C813DF" w:rsidRDefault="000C1DD3" w:rsidP="00300F9B">
            <w:pPr>
              <w:keepNext/>
              <w:tabs>
                <w:tab w:val="left" w:pos="0"/>
              </w:tabs>
              <w:jc w:val="center"/>
              <w:outlineLvl w:val="2"/>
              <w:rPr>
                <w:b/>
                <w:kern w:val="2"/>
              </w:rPr>
            </w:pPr>
            <w:r w:rsidRPr="00C813DF">
              <w:rPr>
                <w:b/>
                <w:kern w:val="2"/>
              </w:rPr>
              <w:t xml:space="preserve">ЗВЕНИГОВСКОГО </w:t>
            </w:r>
          </w:p>
          <w:p w14:paraId="2822A791" w14:textId="77777777" w:rsidR="000C1DD3" w:rsidRPr="00C813DF" w:rsidRDefault="000C1DD3" w:rsidP="00300F9B">
            <w:pPr>
              <w:keepNext/>
              <w:tabs>
                <w:tab w:val="left" w:pos="0"/>
              </w:tabs>
              <w:jc w:val="center"/>
              <w:outlineLvl w:val="2"/>
              <w:rPr>
                <w:b/>
                <w:kern w:val="2"/>
              </w:rPr>
            </w:pPr>
            <w:r w:rsidRPr="00C813DF">
              <w:rPr>
                <w:b/>
                <w:kern w:val="2"/>
              </w:rPr>
              <w:t>МУНИЦИПАЛЬНОГО РАЙОНА</w:t>
            </w:r>
          </w:p>
          <w:p w14:paraId="54831D7F" w14:textId="77777777" w:rsidR="000C1DD3" w:rsidRPr="00C813DF" w:rsidRDefault="000C1DD3" w:rsidP="00300F9B">
            <w:pPr>
              <w:jc w:val="center"/>
              <w:rPr>
                <w:b/>
                <w:kern w:val="2"/>
              </w:rPr>
            </w:pPr>
            <w:r w:rsidRPr="00C813DF">
              <w:rPr>
                <w:b/>
                <w:kern w:val="2"/>
              </w:rPr>
              <w:t>РЕСПУБЛИКИ МАРИЙ ЭЛ</w:t>
            </w:r>
          </w:p>
          <w:p w14:paraId="450F7757" w14:textId="77777777" w:rsidR="000C1DD3" w:rsidRPr="00C813DF" w:rsidRDefault="000C1DD3" w:rsidP="00300F9B">
            <w:pPr>
              <w:jc w:val="center"/>
              <w:rPr>
                <w:b/>
                <w:kern w:val="2"/>
              </w:rPr>
            </w:pPr>
          </w:p>
          <w:p w14:paraId="7D621526" w14:textId="77777777" w:rsidR="000C1DD3" w:rsidRPr="00C813DF" w:rsidRDefault="000C1DD3" w:rsidP="00300F9B">
            <w:pPr>
              <w:jc w:val="center"/>
              <w:rPr>
                <w:b/>
                <w:kern w:val="2"/>
              </w:rPr>
            </w:pPr>
            <w:r w:rsidRPr="00C813DF">
              <w:rPr>
                <w:b/>
                <w:kern w:val="2"/>
              </w:rPr>
              <w:t>ПОСТАНОВЛЕНИЕ</w:t>
            </w:r>
          </w:p>
        </w:tc>
        <w:tc>
          <w:tcPr>
            <w:tcW w:w="4659" w:type="dxa"/>
            <w:tcBorders>
              <w:top w:val="nil"/>
              <w:left w:val="nil"/>
              <w:bottom w:val="nil"/>
              <w:right w:val="nil"/>
            </w:tcBorders>
          </w:tcPr>
          <w:p w14:paraId="36D25D20" w14:textId="77777777" w:rsidR="000C1DD3" w:rsidRPr="00C813DF" w:rsidRDefault="000C1DD3" w:rsidP="00300F9B">
            <w:pPr>
              <w:keepNext/>
              <w:tabs>
                <w:tab w:val="left" w:pos="0"/>
              </w:tabs>
              <w:jc w:val="center"/>
              <w:outlineLvl w:val="1"/>
              <w:rPr>
                <w:b/>
                <w:kern w:val="2"/>
              </w:rPr>
            </w:pPr>
            <w:r w:rsidRPr="00C813DF">
              <w:rPr>
                <w:b/>
                <w:kern w:val="2"/>
              </w:rPr>
              <w:t>МАРИЙ ЭЛ РЕСПУБЛИКЫСЕ</w:t>
            </w:r>
          </w:p>
          <w:p w14:paraId="3F4B5417" w14:textId="77777777" w:rsidR="000C1DD3" w:rsidRPr="00C813DF" w:rsidRDefault="000C1DD3" w:rsidP="00300F9B">
            <w:pPr>
              <w:keepNext/>
              <w:tabs>
                <w:tab w:val="left" w:pos="0"/>
              </w:tabs>
              <w:jc w:val="center"/>
              <w:outlineLvl w:val="2"/>
              <w:rPr>
                <w:b/>
                <w:kern w:val="2"/>
              </w:rPr>
            </w:pPr>
            <w:r w:rsidRPr="00C813DF">
              <w:rPr>
                <w:b/>
                <w:kern w:val="2"/>
              </w:rPr>
              <w:t>ЗВЕНИГОВО МУНИЦИПАЛ</w:t>
            </w:r>
          </w:p>
          <w:p w14:paraId="47E5CA6D" w14:textId="77777777" w:rsidR="000C1DD3" w:rsidRPr="00C813DF" w:rsidRDefault="000C1DD3" w:rsidP="00300F9B">
            <w:pPr>
              <w:keepNext/>
              <w:tabs>
                <w:tab w:val="left" w:pos="0"/>
              </w:tabs>
              <w:jc w:val="center"/>
              <w:outlineLvl w:val="2"/>
              <w:rPr>
                <w:b/>
                <w:kern w:val="2"/>
              </w:rPr>
            </w:pPr>
            <w:r w:rsidRPr="00C813DF">
              <w:rPr>
                <w:b/>
                <w:kern w:val="2"/>
              </w:rPr>
              <w:t xml:space="preserve"> РАЙОНЫН                                                    ШОЛ</w:t>
            </w:r>
            <w:r>
              <w:rPr>
                <w:b/>
                <w:kern w:val="2"/>
              </w:rPr>
              <w:t>Э</w:t>
            </w:r>
            <w:r w:rsidRPr="00C813DF">
              <w:rPr>
                <w:b/>
              </w:rPr>
              <w:t>Ҥ</w:t>
            </w:r>
            <w:r w:rsidRPr="00C813DF">
              <w:rPr>
                <w:b/>
                <w:kern w:val="2"/>
              </w:rPr>
              <w:t>ЕР ЯЛ КУНДЕМ                                                         АДМИНИСТРАЦИЙЖЕ</w:t>
            </w:r>
          </w:p>
          <w:p w14:paraId="559389CB" w14:textId="77777777" w:rsidR="000C1DD3" w:rsidRPr="00C813DF" w:rsidRDefault="000C1DD3" w:rsidP="00300F9B">
            <w:pPr>
              <w:keepNext/>
              <w:tabs>
                <w:tab w:val="left" w:pos="0"/>
              </w:tabs>
              <w:jc w:val="center"/>
              <w:outlineLvl w:val="2"/>
              <w:rPr>
                <w:b/>
                <w:kern w:val="2"/>
              </w:rPr>
            </w:pPr>
          </w:p>
          <w:p w14:paraId="181A148E" w14:textId="77777777" w:rsidR="000C1DD3" w:rsidRPr="00C813DF" w:rsidRDefault="000C1DD3" w:rsidP="00300F9B">
            <w:pPr>
              <w:keepNext/>
              <w:tabs>
                <w:tab w:val="left" w:pos="0"/>
              </w:tabs>
              <w:jc w:val="center"/>
              <w:outlineLvl w:val="2"/>
              <w:rPr>
                <w:b/>
                <w:kern w:val="2"/>
              </w:rPr>
            </w:pPr>
            <w:r w:rsidRPr="00C813DF">
              <w:rPr>
                <w:b/>
                <w:kern w:val="2"/>
              </w:rPr>
              <w:t>ПУНЧАЛ</w:t>
            </w:r>
          </w:p>
        </w:tc>
      </w:tr>
    </w:tbl>
    <w:p w14:paraId="1A969E1C" w14:textId="77777777" w:rsidR="000C1DD3" w:rsidRDefault="000C1DD3" w:rsidP="000C1DD3">
      <w:pPr>
        <w:rPr>
          <w:b/>
          <w:sz w:val="28"/>
          <w:szCs w:val="28"/>
        </w:rPr>
      </w:pPr>
      <w:r>
        <w:rPr>
          <w:sz w:val="28"/>
          <w:szCs w:val="28"/>
        </w:rPr>
        <w:t xml:space="preserve">    </w:t>
      </w:r>
    </w:p>
    <w:p w14:paraId="1F3C4B80" w14:textId="77777777" w:rsidR="000C1DD3" w:rsidRDefault="000C1DD3" w:rsidP="000C1DD3">
      <w:pPr>
        <w:jc w:val="center"/>
      </w:pPr>
    </w:p>
    <w:p w14:paraId="6729313C" w14:textId="608821E9" w:rsidR="000C1DD3" w:rsidRPr="00413B57" w:rsidRDefault="000C1DD3" w:rsidP="000C1DD3">
      <w:pPr>
        <w:pStyle w:val="FR1"/>
        <w:widowControl/>
        <w:overflowPunct/>
        <w:autoSpaceDE/>
        <w:jc w:val="center"/>
        <w:textAlignment w:val="auto"/>
        <w:rPr>
          <w:rFonts w:ascii="Times New Roman" w:hAnsi="Times New Roman"/>
          <w:sz w:val="28"/>
          <w:szCs w:val="28"/>
        </w:rPr>
      </w:pPr>
      <w:r>
        <w:rPr>
          <w:rFonts w:ascii="Times New Roman" w:hAnsi="Times New Roman"/>
          <w:sz w:val="28"/>
          <w:szCs w:val="28"/>
        </w:rPr>
        <w:t xml:space="preserve">от </w:t>
      </w:r>
      <w:r w:rsidR="00FC435B">
        <w:rPr>
          <w:rFonts w:ascii="Times New Roman" w:hAnsi="Times New Roman"/>
          <w:sz w:val="28"/>
          <w:szCs w:val="28"/>
        </w:rPr>
        <w:t>07 апреля</w:t>
      </w:r>
      <w:r>
        <w:rPr>
          <w:rFonts w:ascii="Times New Roman" w:hAnsi="Times New Roman"/>
          <w:sz w:val="28"/>
          <w:szCs w:val="28"/>
        </w:rPr>
        <w:t xml:space="preserve"> 20</w:t>
      </w:r>
      <w:r w:rsidR="00816C23">
        <w:rPr>
          <w:rFonts w:ascii="Times New Roman" w:hAnsi="Times New Roman"/>
          <w:sz w:val="28"/>
          <w:szCs w:val="28"/>
        </w:rPr>
        <w:t>23</w:t>
      </w:r>
      <w:r>
        <w:rPr>
          <w:rFonts w:ascii="Times New Roman" w:hAnsi="Times New Roman"/>
          <w:sz w:val="28"/>
          <w:szCs w:val="28"/>
        </w:rPr>
        <w:t xml:space="preserve"> г. № </w:t>
      </w:r>
      <w:r w:rsidR="00FC435B">
        <w:rPr>
          <w:rFonts w:ascii="Times New Roman" w:hAnsi="Times New Roman"/>
          <w:sz w:val="28"/>
          <w:szCs w:val="28"/>
        </w:rPr>
        <w:t>34</w:t>
      </w:r>
      <w:r>
        <w:rPr>
          <w:rFonts w:ascii="Times New Roman" w:hAnsi="Times New Roman"/>
          <w:sz w:val="28"/>
          <w:szCs w:val="28"/>
        </w:rPr>
        <w:t xml:space="preserve"> </w:t>
      </w:r>
    </w:p>
    <w:p w14:paraId="3C82D00A" w14:textId="5DC03A35" w:rsidR="0046410B" w:rsidRPr="00816C23" w:rsidRDefault="0046410B">
      <w:pPr>
        <w:rPr>
          <w:sz w:val="28"/>
          <w:szCs w:val="28"/>
        </w:rPr>
      </w:pPr>
    </w:p>
    <w:p w14:paraId="5465D48E" w14:textId="77777777" w:rsidR="00816C23" w:rsidRPr="00816C23" w:rsidRDefault="00816C23" w:rsidP="00816C23">
      <w:pPr>
        <w:jc w:val="center"/>
        <w:rPr>
          <w:sz w:val="28"/>
          <w:szCs w:val="28"/>
        </w:rPr>
      </w:pPr>
      <w:r w:rsidRPr="00816C23">
        <w:rPr>
          <w:sz w:val="28"/>
          <w:szCs w:val="28"/>
        </w:rPr>
        <w:t>Об утверждении порядка проведения анализа информации об участниках закупок товаров, работ, услуг на предмет возможного совершения коррупционных правонарушений, наличия конфликта интересов (аффилированности) с должностными лицами заказчика</w:t>
      </w:r>
    </w:p>
    <w:p w14:paraId="619823B3" w14:textId="77777777" w:rsidR="00816C23" w:rsidRPr="00816C23" w:rsidRDefault="00816C23" w:rsidP="00816C23">
      <w:pPr>
        <w:jc w:val="center"/>
        <w:rPr>
          <w:sz w:val="28"/>
          <w:szCs w:val="28"/>
        </w:rPr>
      </w:pPr>
    </w:p>
    <w:p w14:paraId="249E7B3F" w14:textId="71F1408D" w:rsidR="00816C23" w:rsidRPr="00816C23" w:rsidRDefault="00816C23" w:rsidP="00816C23">
      <w:pPr>
        <w:ind w:firstLine="708"/>
        <w:jc w:val="both"/>
        <w:rPr>
          <w:sz w:val="28"/>
          <w:szCs w:val="28"/>
        </w:rPr>
      </w:pPr>
      <w:r w:rsidRPr="00816C23">
        <w:rPr>
          <w:sz w:val="28"/>
          <w:szCs w:val="28"/>
        </w:rPr>
        <w:t xml:space="preserve">В целях организации работы по осуществлению закупок для нужд </w:t>
      </w:r>
      <w:r>
        <w:rPr>
          <w:sz w:val="28"/>
          <w:szCs w:val="28"/>
        </w:rPr>
        <w:t>Шелангерской сельской а</w:t>
      </w:r>
      <w:r w:rsidRPr="00816C23">
        <w:rPr>
          <w:sz w:val="28"/>
          <w:szCs w:val="28"/>
        </w:rPr>
        <w:t xml:space="preserve">дминистрации 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руководствуясь Положения о </w:t>
      </w:r>
      <w:r>
        <w:rPr>
          <w:sz w:val="28"/>
          <w:szCs w:val="28"/>
        </w:rPr>
        <w:t>Шелангерской сельской а</w:t>
      </w:r>
      <w:r w:rsidRPr="00816C23">
        <w:rPr>
          <w:sz w:val="28"/>
          <w:szCs w:val="28"/>
        </w:rPr>
        <w:t xml:space="preserve">дминистрации Звениговского муниципального района Республики Марий Эл, </w:t>
      </w:r>
      <w:r>
        <w:rPr>
          <w:sz w:val="28"/>
          <w:szCs w:val="28"/>
        </w:rPr>
        <w:t>Шелангерская сельская а</w:t>
      </w:r>
      <w:r w:rsidRPr="00816C23">
        <w:rPr>
          <w:sz w:val="28"/>
          <w:szCs w:val="28"/>
        </w:rPr>
        <w:t>дминистрация</w:t>
      </w:r>
    </w:p>
    <w:p w14:paraId="6EEAE4F8" w14:textId="77777777" w:rsidR="00816C23" w:rsidRPr="00816C23" w:rsidRDefault="00816C23" w:rsidP="00816C23">
      <w:pPr>
        <w:ind w:firstLine="708"/>
        <w:jc w:val="both"/>
        <w:rPr>
          <w:sz w:val="28"/>
          <w:szCs w:val="28"/>
        </w:rPr>
      </w:pPr>
    </w:p>
    <w:p w14:paraId="445EEA11" w14:textId="77777777" w:rsidR="00816C23" w:rsidRPr="00816C23" w:rsidRDefault="00816C23" w:rsidP="00816C23">
      <w:pPr>
        <w:ind w:firstLine="708"/>
        <w:jc w:val="center"/>
        <w:rPr>
          <w:sz w:val="28"/>
          <w:szCs w:val="28"/>
        </w:rPr>
      </w:pPr>
      <w:r w:rsidRPr="00816C23">
        <w:rPr>
          <w:sz w:val="28"/>
          <w:szCs w:val="28"/>
        </w:rPr>
        <w:t>П О С Т А Н О В Л Я Е Т:</w:t>
      </w:r>
    </w:p>
    <w:p w14:paraId="08465E47" w14:textId="77777777" w:rsidR="00816C23" w:rsidRPr="00816C23" w:rsidRDefault="00816C23" w:rsidP="00816C23">
      <w:pPr>
        <w:ind w:firstLine="708"/>
        <w:jc w:val="both"/>
        <w:rPr>
          <w:sz w:val="28"/>
          <w:szCs w:val="28"/>
        </w:rPr>
      </w:pPr>
    </w:p>
    <w:p w14:paraId="0E9B83F1" w14:textId="77777777" w:rsidR="00816C23" w:rsidRPr="00816C23" w:rsidRDefault="00816C23" w:rsidP="00816C23">
      <w:pPr>
        <w:ind w:firstLine="709"/>
        <w:jc w:val="both"/>
        <w:rPr>
          <w:sz w:val="28"/>
          <w:szCs w:val="28"/>
        </w:rPr>
      </w:pPr>
      <w:r w:rsidRPr="00816C23">
        <w:rPr>
          <w:sz w:val="28"/>
          <w:szCs w:val="28"/>
        </w:rPr>
        <w:t>1. Утвердить порядок проведения анализа информации об участниках закупок товаров, работ, услуг на предмет возможного совершения коррупционных правонарушений, наличия конфликта интересов (аффилированности) с должностными лицами заказчика согласно приложению к настоящему постановлению.</w:t>
      </w:r>
    </w:p>
    <w:p w14:paraId="5D62F8D4" w14:textId="50A21C7A" w:rsidR="00816C23" w:rsidRPr="003B424F" w:rsidRDefault="00816C23" w:rsidP="005F30E5">
      <w:pPr>
        <w:widowControl w:val="0"/>
        <w:tabs>
          <w:tab w:val="left" w:pos="1018"/>
        </w:tabs>
        <w:autoSpaceDN w:val="0"/>
        <w:spacing w:line="312" w:lineRule="exact"/>
        <w:ind w:right="20" w:firstLine="360"/>
        <w:jc w:val="both"/>
        <w:rPr>
          <w:color w:val="000000"/>
          <w:sz w:val="28"/>
          <w:szCs w:val="28"/>
        </w:rPr>
      </w:pPr>
      <w:r>
        <w:rPr>
          <w:sz w:val="28"/>
          <w:szCs w:val="28"/>
        </w:rPr>
        <w:t xml:space="preserve">     </w:t>
      </w:r>
      <w:r w:rsidRPr="00816C23">
        <w:rPr>
          <w:sz w:val="28"/>
          <w:szCs w:val="28"/>
        </w:rPr>
        <w:t xml:space="preserve">2. </w:t>
      </w:r>
      <w:r w:rsidRPr="003B424F">
        <w:rPr>
          <w:sz w:val="28"/>
          <w:szCs w:val="28"/>
        </w:rPr>
        <w:t>Контроль за исполнением требований постановления оставляю за собой.</w:t>
      </w:r>
    </w:p>
    <w:p w14:paraId="0207DA9F" w14:textId="4C9F60D8" w:rsidR="005F30E5" w:rsidRPr="00044E98" w:rsidRDefault="005F30E5" w:rsidP="005F30E5">
      <w:pPr>
        <w:suppressAutoHyphens w:val="0"/>
        <w:jc w:val="both"/>
        <w:rPr>
          <w:rStyle w:val="a3"/>
          <w:i w:val="0"/>
          <w:iCs w:val="0"/>
          <w:sz w:val="28"/>
          <w:szCs w:val="28"/>
        </w:rPr>
      </w:pPr>
      <w:r>
        <w:rPr>
          <w:sz w:val="28"/>
          <w:szCs w:val="28"/>
        </w:rPr>
        <w:t xml:space="preserve">          </w:t>
      </w:r>
      <w:r w:rsidR="00816C23" w:rsidRPr="00816C23">
        <w:rPr>
          <w:sz w:val="28"/>
          <w:szCs w:val="28"/>
        </w:rPr>
        <w:t>3.</w:t>
      </w:r>
      <w:r w:rsidRPr="00044E98">
        <w:rPr>
          <w:rStyle w:val="a3"/>
          <w:i w:val="0"/>
          <w:iCs w:val="0"/>
          <w:sz w:val="28"/>
          <w:szCs w:val="28"/>
        </w:rPr>
        <w:t xml:space="preserve">Настоящее Постановление подлежит обнародованию на официальном сайте администрации Звениговского муниципального района Республики Марий Эл в информационно-телекоммуникационной сети «Интернет» - </w:t>
      </w:r>
      <w:hyperlink r:id="rId5" w:history="1">
        <w:r w:rsidRPr="00044E98">
          <w:rPr>
            <w:rStyle w:val="a3"/>
            <w:i w:val="0"/>
            <w:iCs w:val="0"/>
            <w:sz w:val="28"/>
            <w:szCs w:val="28"/>
          </w:rPr>
          <w:t>www.admzven.ru</w:t>
        </w:r>
      </w:hyperlink>
      <w:r w:rsidRPr="00044E98">
        <w:rPr>
          <w:rStyle w:val="a3"/>
          <w:i w:val="0"/>
          <w:iCs w:val="0"/>
          <w:sz w:val="28"/>
          <w:szCs w:val="28"/>
        </w:rPr>
        <w:t>.</w:t>
      </w:r>
    </w:p>
    <w:p w14:paraId="3A7B7825" w14:textId="025AAE9A" w:rsidR="00816C23" w:rsidRPr="00816C23" w:rsidRDefault="00816C23" w:rsidP="005F30E5">
      <w:pPr>
        <w:ind w:firstLine="709"/>
        <w:jc w:val="both"/>
        <w:rPr>
          <w:sz w:val="28"/>
          <w:szCs w:val="28"/>
        </w:rPr>
      </w:pPr>
    </w:p>
    <w:p w14:paraId="2DBCF69D" w14:textId="77777777" w:rsidR="00816C23" w:rsidRPr="00816C23" w:rsidRDefault="00816C23" w:rsidP="00816C23">
      <w:pPr>
        <w:widowControl w:val="0"/>
        <w:suppressAutoHyphens w:val="0"/>
        <w:autoSpaceDN w:val="0"/>
        <w:adjustRightInd w:val="0"/>
        <w:jc w:val="both"/>
        <w:rPr>
          <w:sz w:val="28"/>
          <w:szCs w:val="28"/>
        </w:rPr>
      </w:pPr>
    </w:p>
    <w:p w14:paraId="42772554" w14:textId="77777777" w:rsidR="00816C23" w:rsidRDefault="00816C23" w:rsidP="00816C23">
      <w:pPr>
        <w:widowControl w:val="0"/>
        <w:suppressAutoHyphens w:val="0"/>
        <w:autoSpaceDN w:val="0"/>
        <w:adjustRightInd w:val="0"/>
        <w:jc w:val="both"/>
        <w:rPr>
          <w:sz w:val="28"/>
          <w:szCs w:val="28"/>
        </w:rPr>
      </w:pPr>
      <w:r>
        <w:rPr>
          <w:sz w:val="28"/>
          <w:szCs w:val="28"/>
        </w:rPr>
        <w:t>И.о. г</w:t>
      </w:r>
      <w:r w:rsidRPr="00816C23">
        <w:rPr>
          <w:sz w:val="28"/>
          <w:szCs w:val="28"/>
        </w:rPr>
        <w:t>лав</w:t>
      </w:r>
      <w:r>
        <w:rPr>
          <w:sz w:val="28"/>
          <w:szCs w:val="28"/>
        </w:rPr>
        <w:t>ы</w:t>
      </w:r>
    </w:p>
    <w:p w14:paraId="1381ED4D" w14:textId="20ECBC68" w:rsidR="005F30E5" w:rsidRDefault="00816C23" w:rsidP="00816C23">
      <w:pPr>
        <w:widowControl w:val="0"/>
        <w:suppressAutoHyphens w:val="0"/>
        <w:autoSpaceDN w:val="0"/>
        <w:adjustRightInd w:val="0"/>
        <w:jc w:val="both"/>
        <w:rPr>
          <w:sz w:val="28"/>
          <w:szCs w:val="28"/>
        </w:rPr>
      </w:pPr>
      <w:r>
        <w:rPr>
          <w:sz w:val="28"/>
          <w:szCs w:val="28"/>
        </w:rPr>
        <w:t>Шелангерской сельской а</w:t>
      </w:r>
      <w:r w:rsidRPr="00816C23">
        <w:rPr>
          <w:sz w:val="28"/>
          <w:szCs w:val="28"/>
        </w:rPr>
        <w:t xml:space="preserve">дминистрации                                   </w:t>
      </w:r>
      <w:r>
        <w:rPr>
          <w:sz w:val="28"/>
          <w:szCs w:val="28"/>
        </w:rPr>
        <w:t xml:space="preserve">       Е.В. Васильева</w:t>
      </w:r>
      <w:r w:rsidRPr="00816C23">
        <w:rPr>
          <w:sz w:val="28"/>
          <w:szCs w:val="28"/>
        </w:rPr>
        <w:t xml:space="preserve">  </w:t>
      </w:r>
    </w:p>
    <w:p w14:paraId="1AF0B738" w14:textId="77777777" w:rsidR="005F30E5" w:rsidRDefault="005F30E5" w:rsidP="00816C23">
      <w:pPr>
        <w:widowControl w:val="0"/>
        <w:suppressAutoHyphens w:val="0"/>
        <w:autoSpaceDN w:val="0"/>
        <w:adjustRightInd w:val="0"/>
        <w:jc w:val="both"/>
        <w:rPr>
          <w:sz w:val="28"/>
          <w:szCs w:val="28"/>
        </w:rPr>
      </w:pPr>
    </w:p>
    <w:p w14:paraId="7EC12143" w14:textId="77777777" w:rsidR="005F30E5" w:rsidRDefault="005F30E5" w:rsidP="00816C23">
      <w:pPr>
        <w:widowControl w:val="0"/>
        <w:suppressAutoHyphens w:val="0"/>
        <w:autoSpaceDN w:val="0"/>
        <w:adjustRightInd w:val="0"/>
        <w:jc w:val="both"/>
        <w:rPr>
          <w:sz w:val="28"/>
          <w:szCs w:val="28"/>
        </w:rPr>
      </w:pPr>
    </w:p>
    <w:p w14:paraId="1749F944" w14:textId="3504982E" w:rsidR="005F30E5" w:rsidRDefault="005F30E5" w:rsidP="00816C23">
      <w:pPr>
        <w:widowControl w:val="0"/>
        <w:suppressAutoHyphens w:val="0"/>
        <w:autoSpaceDN w:val="0"/>
        <w:adjustRightInd w:val="0"/>
        <w:jc w:val="both"/>
        <w:rPr>
          <w:sz w:val="28"/>
          <w:szCs w:val="28"/>
        </w:rPr>
      </w:pPr>
    </w:p>
    <w:p w14:paraId="0C4EF19C" w14:textId="77777777" w:rsidR="005F30E5" w:rsidRDefault="005F30E5" w:rsidP="00816C23">
      <w:pPr>
        <w:widowControl w:val="0"/>
        <w:suppressAutoHyphens w:val="0"/>
        <w:autoSpaceDN w:val="0"/>
        <w:adjustRightInd w:val="0"/>
        <w:jc w:val="both"/>
        <w:rPr>
          <w:sz w:val="28"/>
          <w:szCs w:val="28"/>
        </w:rPr>
      </w:pPr>
    </w:p>
    <w:p w14:paraId="042BF6A3" w14:textId="77777777" w:rsidR="005F30E5" w:rsidRDefault="005F30E5" w:rsidP="00816C23">
      <w:pPr>
        <w:widowControl w:val="0"/>
        <w:suppressAutoHyphens w:val="0"/>
        <w:autoSpaceDN w:val="0"/>
        <w:adjustRightInd w:val="0"/>
        <w:jc w:val="both"/>
        <w:rPr>
          <w:sz w:val="28"/>
          <w:szCs w:val="28"/>
        </w:rPr>
      </w:pPr>
    </w:p>
    <w:p w14:paraId="4171A7DC" w14:textId="77777777" w:rsidR="005F30E5" w:rsidRPr="005F30E5" w:rsidRDefault="005F30E5" w:rsidP="005F30E5">
      <w:pPr>
        <w:jc w:val="right"/>
      </w:pPr>
      <w:r w:rsidRPr="005F30E5">
        <w:lastRenderedPageBreak/>
        <w:t xml:space="preserve">Приложение  </w:t>
      </w:r>
    </w:p>
    <w:p w14:paraId="40416E26" w14:textId="09DD7730" w:rsidR="005F30E5" w:rsidRPr="005F30E5" w:rsidRDefault="005F30E5" w:rsidP="005F30E5">
      <w:pPr>
        <w:jc w:val="right"/>
      </w:pPr>
      <w:r w:rsidRPr="005F30E5">
        <w:t xml:space="preserve">к постановлению </w:t>
      </w:r>
      <w:r>
        <w:t>Шелангерской</w:t>
      </w:r>
    </w:p>
    <w:p w14:paraId="292B8FBB" w14:textId="19B449A5" w:rsidR="005F30E5" w:rsidRDefault="005F30E5" w:rsidP="005F30E5">
      <w:pPr>
        <w:jc w:val="right"/>
      </w:pPr>
      <w:r>
        <w:t>сельской администрации Звениговского</w:t>
      </w:r>
    </w:p>
    <w:p w14:paraId="3479F916" w14:textId="15735E89" w:rsidR="005F30E5" w:rsidRPr="005F30E5" w:rsidRDefault="005F30E5" w:rsidP="005F30E5">
      <w:pPr>
        <w:jc w:val="right"/>
      </w:pPr>
      <w:r>
        <w:t>муниципального района Республики Марий Эл</w:t>
      </w:r>
    </w:p>
    <w:p w14:paraId="0735D04E" w14:textId="66F905FF" w:rsidR="005F30E5" w:rsidRPr="005F30E5" w:rsidRDefault="005F30E5" w:rsidP="005F30E5">
      <w:pPr>
        <w:jc w:val="right"/>
      </w:pPr>
      <w:r w:rsidRPr="005F30E5">
        <w:t xml:space="preserve">от </w:t>
      </w:r>
      <w:r w:rsidR="00FC435B">
        <w:t>07 апреля 2023 г.</w:t>
      </w:r>
      <w:r w:rsidRPr="005F30E5">
        <w:t xml:space="preserve"> № </w:t>
      </w:r>
      <w:r w:rsidR="00FC435B">
        <w:t>34</w:t>
      </w:r>
    </w:p>
    <w:p w14:paraId="3684EBDF" w14:textId="77777777" w:rsidR="005F30E5" w:rsidRDefault="005F30E5" w:rsidP="005F30E5">
      <w:pPr>
        <w:jc w:val="both"/>
        <w:rPr>
          <w:sz w:val="20"/>
        </w:rPr>
      </w:pPr>
    </w:p>
    <w:p w14:paraId="1C17492C" w14:textId="77777777" w:rsidR="005F30E5" w:rsidRPr="005F30E5" w:rsidRDefault="005F30E5" w:rsidP="005F30E5">
      <w:pPr>
        <w:jc w:val="both"/>
        <w:rPr>
          <w:sz w:val="28"/>
          <w:szCs w:val="28"/>
        </w:rPr>
      </w:pPr>
    </w:p>
    <w:p w14:paraId="445EDE66" w14:textId="77777777" w:rsidR="005F30E5" w:rsidRPr="005F30E5" w:rsidRDefault="005F30E5" w:rsidP="005F30E5">
      <w:pPr>
        <w:jc w:val="center"/>
        <w:rPr>
          <w:sz w:val="28"/>
          <w:szCs w:val="28"/>
        </w:rPr>
      </w:pPr>
      <w:r w:rsidRPr="005F30E5">
        <w:rPr>
          <w:sz w:val="28"/>
          <w:szCs w:val="28"/>
        </w:rPr>
        <w:t>ПОРЯДОК</w:t>
      </w:r>
    </w:p>
    <w:p w14:paraId="7960472F" w14:textId="62080401" w:rsidR="005F30E5" w:rsidRPr="005F30E5" w:rsidRDefault="005F30E5" w:rsidP="005F30E5">
      <w:pPr>
        <w:jc w:val="center"/>
        <w:rPr>
          <w:sz w:val="28"/>
          <w:szCs w:val="28"/>
        </w:rPr>
      </w:pPr>
      <w:r w:rsidRPr="005F30E5">
        <w:rPr>
          <w:sz w:val="28"/>
          <w:szCs w:val="28"/>
        </w:rPr>
        <w:t>проведения анализа информации об участниках закупок товаров, работ, услуг на предмет возможного совершения коррупционных правонарушений, наличия конфликта интересов (аффилированности) с должностными лицами заказчика</w:t>
      </w:r>
    </w:p>
    <w:p w14:paraId="7D97C39E" w14:textId="77777777" w:rsidR="005F30E5" w:rsidRPr="005F30E5" w:rsidRDefault="005F30E5" w:rsidP="005F30E5">
      <w:pPr>
        <w:jc w:val="both"/>
        <w:rPr>
          <w:sz w:val="28"/>
          <w:szCs w:val="28"/>
        </w:rPr>
      </w:pPr>
    </w:p>
    <w:p w14:paraId="423873D1"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1. При организации и осуществлении анализа информации об участниках закупок товаров, работ, услуг на предмет возможного совершения коррупционных правонарушений, наличия конфликта интересов (аффилированности) с должностными лицами заказчика (далее – анализ) необходимо руководствоваться следующими нормативными правовыми актами Российской Федерации:</w:t>
      </w:r>
    </w:p>
    <w:p w14:paraId="0ABFF6AA"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xml:space="preserve">Федеральным законом </w:t>
      </w:r>
      <w:hyperlink r:id="rId6" w:tooltip="http://188.128.28.166:8080/rnla-links/ws/content/act/9aa48369-618a-4bb4-b4b8-ae15f2b7ebf6.html" w:history="1">
        <w:r w:rsidRPr="005F30E5">
          <w:rPr>
            <w:rFonts w:eastAsia="Calibri"/>
            <w:sz w:val="28"/>
            <w:szCs w:val="28"/>
            <w:lang w:eastAsia="ru-RU"/>
          </w:rPr>
          <w:t>от 25 декабря 2008 года № 273-ФЗ</w:t>
        </w:r>
      </w:hyperlink>
      <w:r w:rsidRPr="005F30E5">
        <w:rPr>
          <w:rFonts w:eastAsia="Calibri"/>
          <w:sz w:val="28"/>
          <w:szCs w:val="28"/>
          <w:lang w:eastAsia="ru-RU"/>
        </w:rPr>
        <w:t>»О противодействии коррупции»;</w:t>
      </w:r>
    </w:p>
    <w:p w14:paraId="01669427"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xml:space="preserve">Федеральным законом от 5 апреля 2013 года № 44-ФЗ </w:t>
      </w:r>
      <w:hyperlink r:id="rId7" w:tooltip="http://188.128.28.166:8080/rnla-links/ws/content/act/e3582471-b8b8-4d69-b4c4-3df3f904eea0.html" w:history="1">
        <w:r w:rsidRPr="005F30E5">
          <w:rPr>
            <w:rFonts w:eastAsia="Calibri"/>
            <w:sz w:val="28"/>
            <w:szCs w:val="28"/>
            <w:lang w:eastAsia="ru-RU"/>
          </w:rPr>
          <w:t>«О контрактной системе в сфере закупок товаров, работ, услуг для обеспечения государственных и муниципальных нужд»</w:t>
        </w:r>
      </w:hyperlink>
      <w:r w:rsidRPr="005F30E5">
        <w:rPr>
          <w:rFonts w:eastAsia="Calibri"/>
          <w:sz w:val="28"/>
          <w:szCs w:val="28"/>
          <w:lang w:eastAsia="ru-RU"/>
        </w:rPr>
        <w:t xml:space="preserve"> (далее – Закон № 44-ФЗ). </w:t>
      </w:r>
    </w:p>
    <w:p w14:paraId="574E5F14" w14:textId="327BAB4C"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xml:space="preserve">2. Анализ осуществляется в </w:t>
      </w:r>
      <w:r w:rsidR="00A133C1">
        <w:rPr>
          <w:rFonts w:eastAsia="Calibri"/>
          <w:sz w:val="28"/>
          <w:szCs w:val="28"/>
          <w:lang w:eastAsia="ru-RU"/>
        </w:rPr>
        <w:t xml:space="preserve">Шелангерской сельской администрации </w:t>
      </w:r>
      <w:r w:rsidRPr="005F30E5">
        <w:rPr>
          <w:rFonts w:eastAsia="Calibri"/>
          <w:sz w:val="28"/>
          <w:szCs w:val="28"/>
          <w:lang w:eastAsia="ru-RU"/>
        </w:rPr>
        <w:t xml:space="preserve">(учреждении) (далее – заказчик) </w:t>
      </w:r>
      <w:r w:rsidRPr="00FC435B">
        <w:rPr>
          <w:rFonts w:eastAsia="Calibri"/>
          <w:bCs/>
          <w:sz w:val="28"/>
          <w:szCs w:val="28"/>
          <w:lang w:eastAsia="ru-RU"/>
        </w:rPr>
        <w:t>лицом, ответственным за противодействие коррупции.</w:t>
      </w:r>
      <w:r w:rsidRPr="005F30E5">
        <w:rPr>
          <w:rFonts w:eastAsia="Calibri"/>
          <w:b/>
          <w:sz w:val="28"/>
          <w:szCs w:val="28"/>
          <w:lang w:eastAsia="ru-RU"/>
        </w:rPr>
        <w:t xml:space="preserve"> </w:t>
      </w:r>
      <w:r w:rsidRPr="005F30E5">
        <w:rPr>
          <w:rFonts w:eastAsia="Calibri"/>
          <w:sz w:val="28"/>
          <w:szCs w:val="28"/>
          <w:lang w:eastAsia="ru-RU"/>
        </w:rPr>
        <w:t xml:space="preserve">Лицо, осуществляющее анализ, не должно входить в контрактную службу, не может быть контрактным управляющим и членом </w:t>
      </w:r>
      <w:bookmarkStart w:id="1" w:name="_Hlk127172198"/>
      <w:r w:rsidRPr="005F30E5">
        <w:rPr>
          <w:rFonts w:eastAsia="Calibri"/>
          <w:sz w:val="28"/>
          <w:szCs w:val="28"/>
          <w:lang w:eastAsia="ru-RU"/>
        </w:rPr>
        <w:t>комиссии по осуществлению закупок</w:t>
      </w:r>
      <w:bookmarkEnd w:id="1"/>
      <w:r w:rsidRPr="005F30E5">
        <w:rPr>
          <w:rFonts w:eastAsia="Calibri"/>
          <w:sz w:val="28"/>
          <w:szCs w:val="28"/>
          <w:lang w:eastAsia="ru-RU"/>
        </w:rPr>
        <w:t>.</w:t>
      </w:r>
    </w:p>
    <w:p w14:paraId="74A263F8"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xml:space="preserve">3. В соответствии с Федеральным законом </w:t>
      </w:r>
      <w:hyperlink r:id="rId8" w:tooltip="http://188.128.28.166:8080/rnla-links/ws/content/act/9aa48369-618a-4bb4-b4b8-ae15f2b7ebf6.html" w:history="1">
        <w:r w:rsidRPr="005F30E5">
          <w:rPr>
            <w:rFonts w:eastAsia="Calibri"/>
            <w:sz w:val="28"/>
            <w:szCs w:val="28"/>
            <w:lang w:eastAsia="ru-RU"/>
          </w:rPr>
          <w:t>от 25 декабря 2008 года № 273-ФЗ</w:t>
        </w:r>
      </w:hyperlink>
      <w:r w:rsidRPr="005F30E5">
        <w:rPr>
          <w:rFonts w:eastAsia="Calibri"/>
          <w:sz w:val="28"/>
          <w:szCs w:val="28"/>
          <w:lang w:eastAsia="ru-RU"/>
        </w:rPr>
        <w:t xml:space="preserve"> </w:t>
      </w:r>
      <w:hyperlink r:id="rId9" w:tooltip="http://188.128.28.166:8080/rnla-links/ws/content/act/9aa48369-618a-4bb4-b4b8-ae15f2b7ebf6.html" w:history="1">
        <w:r w:rsidRPr="005F30E5">
          <w:rPr>
            <w:rFonts w:eastAsia="Calibri"/>
            <w:sz w:val="28"/>
            <w:szCs w:val="28"/>
            <w:lang w:eastAsia="ru-RU"/>
          </w:rPr>
          <w:t>«О противодействии коррупции»</w:t>
        </w:r>
      </w:hyperlink>
      <w:r w:rsidRPr="005F30E5">
        <w:rPr>
          <w:rFonts w:eastAsia="Calibri"/>
          <w:sz w:val="28"/>
          <w:szCs w:val="28"/>
          <w:lang w:eastAsia="ru-RU"/>
        </w:rPr>
        <w:t xml:space="preserve">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4E2275E"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4.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самим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14:paraId="430D07CE"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xml:space="preserve">5. В соответствии с пунктом 9 части 1 статьи 31 Закона № 44-ФЗ </w:t>
      </w:r>
      <w:hyperlink r:id="rId10" w:tooltip="http://188.128.28.166:8080/rnla-links/ws/content/act/e3582471-b8b8-4d69-b4c4-3df3f904eea0.html" w:history="1">
        <w:r w:rsidRPr="005F30E5">
          <w:rPr>
            <w:rFonts w:eastAsia="Calibri"/>
            <w:sz w:val="28"/>
            <w:szCs w:val="28"/>
            <w:lang w:eastAsia="ru-RU"/>
          </w:rPr>
          <w:t>«О контрактной системе в сфере закупок товаров, работ, услуг для обеспечения государственных и муниципальных нужд»</w:t>
        </w:r>
      </w:hyperlink>
      <w:r w:rsidRPr="005F30E5">
        <w:rPr>
          <w:rFonts w:eastAsia="Calibri"/>
          <w:sz w:val="28"/>
          <w:szCs w:val="28"/>
          <w:lang w:eastAsia="ru-RU"/>
        </w:rPr>
        <w:t xml:space="preserve"> при осуществлении закупки заказчик, наряду с другими, устанавливает следующее единое требование к участникам закупки: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5F14EB0"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а) физическим лицом (в том числе зарегистрированным в качестве индивидуального предпринимателя), являющимся участником закупки;</w:t>
      </w:r>
    </w:p>
    <w:p w14:paraId="7564A281"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0BB36A2"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
    <w:p w14:paraId="192BC3CA"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6.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F02D52E"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xml:space="preserve">7. Кроме того, в статье 39 Закона № 44-ФЗ </w:t>
      </w:r>
      <w:hyperlink r:id="rId11" w:tooltip="http://188.128.28.166:8080/rnla-links/ws/content/act/e3582471-b8b8-4d69-b4c4-3df3f904eea0.html" w:history="1">
        <w:r w:rsidRPr="005F30E5">
          <w:rPr>
            <w:rFonts w:eastAsia="Calibri"/>
            <w:sz w:val="28"/>
            <w:szCs w:val="28"/>
            <w:lang w:eastAsia="ru-RU"/>
          </w:rPr>
          <w:t>«О контрактной системе в сфере закупок товаров, работ, услуг для обеспечения государственных и муниципальных нужд»</w:t>
        </w:r>
      </w:hyperlink>
      <w:r w:rsidRPr="005F30E5">
        <w:rPr>
          <w:rFonts w:eastAsia="Calibri"/>
          <w:sz w:val="28"/>
          <w:szCs w:val="28"/>
          <w:lang w:eastAsia="ru-RU"/>
        </w:rPr>
        <w:t xml:space="preserve"> установлено, что членами комиссии не могут быть: </w:t>
      </w:r>
    </w:p>
    <w:p w14:paraId="6AB91369"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 44-ФЗ предусмотрена документация о закупке), заявок на участие в конкурсе;</w:t>
      </w:r>
    </w:p>
    <w:p w14:paraId="592A8AD8"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N 273-ФЗ </w:t>
      </w:r>
      <w:hyperlink r:id="rId12" w:tooltip="http://188.128.28.166:8080/rnla-links/ws/content/act/9aa48369-618a-4bb4-b4b8-ae15f2b7ebf6.html" w:history="1">
        <w:r w:rsidRPr="005F30E5">
          <w:rPr>
            <w:rFonts w:eastAsia="Calibri"/>
            <w:sz w:val="28"/>
            <w:szCs w:val="28"/>
            <w:lang w:eastAsia="ru-RU"/>
          </w:rPr>
          <w:t>«О противодействии коррупции»</w:t>
        </w:r>
      </w:hyperlink>
      <w:r w:rsidRPr="005F30E5">
        <w:rPr>
          <w:rFonts w:eastAsia="Calibri"/>
          <w:sz w:val="28"/>
          <w:szCs w:val="28"/>
          <w:lang w:eastAsia="ru-RU"/>
        </w:rPr>
        <w:t>;</w:t>
      </w:r>
    </w:p>
    <w:p w14:paraId="501D694B"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35D4082"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xml:space="preserve">4) должностные лица органов контроля, указанных в части 1 статьи 99 </w:t>
      </w:r>
      <w:bookmarkStart w:id="2" w:name="_Hlk127175398"/>
      <w:r w:rsidRPr="005F30E5">
        <w:rPr>
          <w:rFonts w:eastAsia="Calibri"/>
          <w:sz w:val="28"/>
          <w:szCs w:val="28"/>
          <w:lang w:eastAsia="ru-RU"/>
        </w:rPr>
        <w:t>Закона № 44-ФЗ</w:t>
      </w:r>
      <w:bookmarkEnd w:id="2"/>
      <w:r w:rsidRPr="005F30E5">
        <w:rPr>
          <w:rFonts w:eastAsia="Calibri"/>
          <w:sz w:val="28"/>
          <w:szCs w:val="28"/>
          <w:lang w:eastAsia="ru-RU"/>
        </w:rPr>
        <w:t>, непосредственно осуществляющие контроль в сфере закупок.</w:t>
      </w:r>
    </w:p>
    <w:p w14:paraId="7B808208"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8. Целями анализа являются:</w:t>
      </w:r>
    </w:p>
    <w:p w14:paraId="0C095FB3"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xml:space="preserve">1) выявление (предотвращение) конфликта интересов (аффилированности) при осуществлении закупок товаров, работ, услуг; </w:t>
      </w:r>
    </w:p>
    <w:p w14:paraId="5EA913FE"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2) выявление коррупционных правонарушений при осуществлении закупок товаров, работ, услуг.</w:t>
      </w:r>
    </w:p>
    <w:p w14:paraId="1770D96F"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9. Предмет анализа.</w:t>
      </w:r>
    </w:p>
    <w:p w14:paraId="5F5228DA"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9.1. Анализ участников закупок на предмет возможного совершения коррупционных правонарушений, наличия конфликта интересов (аффилированности) с должностным лицом заказчика, от которого зависит определение поставщика (подрядчика, исполнителя).</w:t>
      </w:r>
    </w:p>
    <w:p w14:paraId="6DF60F81"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10. Порядок проведения анализа.</w:t>
      </w:r>
    </w:p>
    <w:p w14:paraId="13BDBFAD"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10.1. Определить перечень участников закупки (физические лица, индивидуальные предприниматели, юридические лица) на основании поступивших заявок на участие в конкурентных процедурах по определению поставщика (подрядчика, исполнителя).</w:t>
      </w:r>
    </w:p>
    <w:p w14:paraId="716F1468"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10.2. Установить круг должностных лиц заказчика, от которых зависит определение поставщика (подрядчика, исполнителя):</w:t>
      </w:r>
    </w:p>
    <w:p w14:paraId="4D6EBB56"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10.2.1. Руководитель.</w:t>
      </w:r>
    </w:p>
    <w:p w14:paraId="2C15BF44"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10.2.2. Муниципальные служащие (работники), являющиеся членами комиссии по осуществлению закупок, контрактным управляющим государственного (муниципального) органа (учреждения), руководителями (специалистами) контрактных служб.</w:t>
      </w:r>
    </w:p>
    <w:p w14:paraId="59575231"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10.3. Составить список возможных аффилированных лиц: родители, супруги, дети, братья, сестры должностных лиц заказчика.</w:t>
      </w:r>
    </w:p>
    <w:p w14:paraId="05F90E60"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Данную информацию рекомендуется получать:</w:t>
      </w:r>
    </w:p>
    <w:p w14:paraId="3EA933EB"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из личных дел должностных лиц заказчика;</w:t>
      </w:r>
    </w:p>
    <w:p w14:paraId="7C399D4D"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из сведений о доходах, об имуществе и обязательствах имущественного характера;</w:t>
      </w:r>
    </w:p>
    <w:p w14:paraId="4954987F"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из Единого государственного реестра юридических лиц (ЕГРЮЛ);</w:t>
      </w:r>
    </w:p>
    <w:p w14:paraId="4D6B0DFD"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запросить у должностных лиц заказчика.</w:t>
      </w:r>
    </w:p>
    <w:p w14:paraId="1F047230"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При формировании списков по аффилированным лицам необходимо указывать информацию об организациях, в которых эти лица являются:</w:t>
      </w:r>
    </w:p>
    <w:p w14:paraId="089D55A9" w14:textId="0F7BB6A3"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выгодоприобретателями (данная информация отражается в подразделе 5.1.»</w:t>
      </w:r>
      <w:r w:rsidR="006D078B">
        <w:rPr>
          <w:rFonts w:eastAsia="Calibri"/>
          <w:sz w:val="28"/>
          <w:szCs w:val="28"/>
          <w:lang w:eastAsia="ru-RU"/>
        </w:rPr>
        <w:t xml:space="preserve"> </w:t>
      </w:r>
      <w:r w:rsidRPr="005F30E5">
        <w:rPr>
          <w:rFonts w:eastAsia="Calibri"/>
          <w:sz w:val="28"/>
          <w:szCs w:val="28"/>
          <w:lang w:eastAsia="ru-RU"/>
        </w:rPr>
        <w:t>Акции и иное участие в коммерческих организациях и фондах» разделе 5 справки о доходах);</w:t>
      </w:r>
    </w:p>
    <w:p w14:paraId="16EBED0B"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единоличным исполнительным органом юридического лица (директором, генеральным директором, управляющим, президентом и др.) (сведения из ЕГРЮЛ);</w:t>
      </w:r>
    </w:p>
    <w:p w14:paraId="73F17EC2"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членами коллегиального исполнительного органа хозяйственного общества (на официальных сайтах юридических лиц (при наличии);</w:t>
      </w:r>
    </w:p>
    <w:p w14:paraId="1298C86C"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иными органами управления юридических лиц - участников закупки (по решению общего собрания акционеров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(сведения из ЕГРЮЛ);</w:t>
      </w:r>
    </w:p>
    <w:p w14:paraId="0A4D991A"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физическим лицом, зарегистрированным в качестве индивидуального предпринимателя (сведения из ЕГРЮЛ).</w:t>
      </w:r>
    </w:p>
    <w:p w14:paraId="5DF720F5"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10.4. Сопоставить участников закупки с должностными лицами заказчика, от которых зависит определение поставщика (подрядчика, исполнителя).</w:t>
      </w:r>
    </w:p>
    <w:p w14:paraId="6CB83EC7"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Сопоставление проводится по совпадению фамилии, имени и отчества.</w:t>
      </w:r>
    </w:p>
    <w:p w14:paraId="734D4815" w14:textId="12CA1B6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xml:space="preserve">10.5. По результатам анализа готовится справка, форма которой определяется </w:t>
      </w:r>
      <w:r w:rsidR="006D078B">
        <w:rPr>
          <w:rFonts w:eastAsia="Calibri"/>
          <w:sz w:val="28"/>
          <w:szCs w:val="28"/>
          <w:lang w:eastAsia="ru-RU"/>
        </w:rPr>
        <w:t>Шелангерской сельской а</w:t>
      </w:r>
      <w:r w:rsidRPr="005F30E5">
        <w:rPr>
          <w:rFonts w:eastAsia="Calibri"/>
          <w:sz w:val="28"/>
          <w:szCs w:val="28"/>
          <w:lang w:eastAsia="ru-RU"/>
        </w:rPr>
        <w:t>дминистрацией</w:t>
      </w:r>
      <w:r w:rsidR="006D078B">
        <w:rPr>
          <w:rFonts w:eastAsia="Calibri"/>
          <w:sz w:val="28"/>
          <w:szCs w:val="28"/>
          <w:lang w:eastAsia="ru-RU"/>
        </w:rPr>
        <w:t xml:space="preserve"> </w:t>
      </w:r>
      <w:r w:rsidRPr="005F30E5">
        <w:rPr>
          <w:rFonts w:eastAsia="Calibri"/>
          <w:sz w:val="28"/>
          <w:szCs w:val="28"/>
          <w:lang w:eastAsia="ru-RU"/>
        </w:rPr>
        <w:t>самостоятельно.</w:t>
      </w:r>
    </w:p>
    <w:p w14:paraId="76D34E21"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10.6. В силу части 9 статьи 31 Закона № 44-ФЗ при наличии между участником закупки и должностным лицом заказчика конфликта интересов отстранение участника закупки от участия в конкурентной процедуре по определению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w:t>
      </w:r>
    </w:p>
    <w:p w14:paraId="2369359C" w14:textId="77777777" w:rsidR="005F30E5" w:rsidRPr="005F30E5" w:rsidRDefault="005F30E5" w:rsidP="005F30E5">
      <w:pPr>
        <w:suppressAutoHyphens w:val="0"/>
        <w:ind w:firstLine="567"/>
        <w:jc w:val="both"/>
        <w:rPr>
          <w:rFonts w:eastAsia="Calibri"/>
          <w:sz w:val="28"/>
          <w:szCs w:val="28"/>
          <w:lang w:eastAsia="ru-RU"/>
        </w:rPr>
      </w:pPr>
      <w:r w:rsidRPr="005F30E5">
        <w:rPr>
          <w:rFonts w:eastAsia="Calibri"/>
          <w:sz w:val="28"/>
          <w:szCs w:val="28"/>
          <w:lang w:eastAsia="ru-RU"/>
        </w:rPr>
        <w:t xml:space="preserve">11. </w:t>
      </w:r>
      <w:r w:rsidRPr="005F30E5">
        <w:rPr>
          <w:sz w:val="28"/>
          <w:szCs w:val="28"/>
          <w:lang w:eastAsia="ru-RU"/>
        </w:rPr>
        <w:t>Возможные ситуации конфликта интересов при осуществлении закупок товаров, работ и услуг:</w:t>
      </w:r>
    </w:p>
    <w:p w14:paraId="163A71A0"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в конкурентных процедурах по определению поставщика (подрядчика, исполнителя) участвует организация, в которой работает близкий родственник должностного лица заказчика, от которого зависит определение поставщика (подрядчика, исполнителя);</w:t>
      </w:r>
    </w:p>
    <w:p w14:paraId="5B25B355"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в конкурентных процедурах участвует организация, в которой у должностного лица заказчика, от которого зависит определение поставщика (подрядчика, исполнителя), имеется доля участия в уставном капитале, либо указанные лица являются соучредителями данной организации;</w:t>
      </w:r>
    </w:p>
    <w:p w14:paraId="505DA429"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должностное лицо заказчика, от которого зависит определение поставщика (подрядчика, исполнителя), ранее выполняло трудовые функции в организации, подавшей заявку на участие в конкурентной процедуре;</w:t>
      </w:r>
    </w:p>
    <w:p w14:paraId="336FA265"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в организации или в органе управления юридического лица, подавшего заявку на участие в конкурентной процедуре, работает лицо, ранее занимавшее руководящую должность в государственном(муниципальном) органе, учреждении либо осуществлявшее в отношении данного органа контрольные или надзорные функции;</w:t>
      </w:r>
    </w:p>
    <w:p w14:paraId="5CB5CCF0"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должностное лицо заказчика участвует в принятии решения о закупке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данного должностного лица;</w:t>
      </w:r>
    </w:p>
    <w:p w14:paraId="458401A2"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должностное лицо заказчика, от которого зависит определение поставщика (подрядчика, исполнителя), и/или его родственники, владеют ценными бумагами организации, подавшей заявку на участие в конкурентной процедуре определения поставщика (подрядчика, исполнителя);</w:t>
      </w:r>
    </w:p>
    <w:p w14:paraId="743F73A6"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должностное лицо заказчика, его родственники или иные лица, с которыми связана личная заинтересованность данного лица, получают подарки или иные блага (бесплатные услуги, скидки, ссуды, оплата развлечений, отдыха, транспортных расходов и т.д.) от физических лиц и/или организаций, участвующих в конкурсных процедурах или с которыми заключен контракт.</w:t>
      </w:r>
    </w:p>
    <w:p w14:paraId="4144924D" w14:textId="77777777" w:rsidR="005F30E5" w:rsidRPr="005F30E5" w:rsidRDefault="005F30E5" w:rsidP="005F30E5">
      <w:pPr>
        <w:suppressAutoHyphens w:val="0"/>
        <w:ind w:firstLine="567"/>
        <w:jc w:val="both"/>
        <w:rPr>
          <w:rFonts w:eastAsia="Calibri"/>
          <w:sz w:val="28"/>
          <w:szCs w:val="28"/>
          <w:lang w:eastAsia="ru-RU"/>
        </w:rPr>
      </w:pPr>
      <w:r w:rsidRPr="005F30E5">
        <w:rPr>
          <w:sz w:val="28"/>
          <w:szCs w:val="28"/>
          <w:lang w:eastAsia="ru-RU"/>
        </w:rPr>
        <w:t>Приведенный перечень ситуаций конфликта интересов не является исчерпывающим.</w:t>
      </w:r>
    </w:p>
    <w:p w14:paraId="7EAD7C7E" w14:textId="77777777" w:rsidR="005F30E5" w:rsidRPr="005F30E5" w:rsidRDefault="005F30E5" w:rsidP="005F30E5">
      <w:pPr>
        <w:jc w:val="both"/>
        <w:rPr>
          <w:sz w:val="28"/>
          <w:szCs w:val="28"/>
        </w:rPr>
      </w:pPr>
    </w:p>
    <w:p w14:paraId="608DFCE3" w14:textId="77777777" w:rsidR="005F30E5" w:rsidRPr="005F30E5" w:rsidRDefault="005F30E5" w:rsidP="005F30E5">
      <w:pPr>
        <w:jc w:val="both"/>
        <w:rPr>
          <w:sz w:val="28"/>
          <w:szCs w:val="28"/>
        </w:rPr>
      </w:pPr>
    </w:p>
    <w:p w14:paraId="422B67E8" w14:textId="77777777" w:rsidR="005F30E5" w:rsidRPr="005F30E5" w:rsidRDefault="005F30E5" w:rsidP="005F30E5">
      <w:pPr>
        <w:jc w:val="both"/>
        <w:rPr>
          <w:sz w:val="28"/>
          <w:szCs w:val="28"/>
        </w:rPr>
      </w:pPr>
    </w:p>
    <w:p w14:paraId="163E0826" w14:textId="77777777" w:rsidR="005F30E5" w:rsidRPr="005F30E5" w:rsidRDefault="005F30E5" w:rsidP="005F30E5">
      <w:pPr>
        <w:jc w:val="both"/>
        <w:rPr>
          <w:sz w:val="28"/>
          <w:szCs w:val="28"/>
        </w:rPr>
      </w:pPr>
    </w:p>
    <w:p w14:paraId="64CB5D9D" w14:textId="77777777" w:rsidR="005F30E5" w:rsidRPr="005F30E5" w:rsidRDefault="005F30E5" w:rsidP="005F30E5">
      <w:pPr>
        <w:jc w:val="both"/>
        <w:rPr>
          <w:sz w:val="28"/>
          <w:szCs w:val="28"/>
        </w:rPr>
      </w:pPr>
    </w:p>
    <w:p w14:paraId="68D338A2" w14:textId="77777777" w:rsidR="005F30E5" w:rsidRPr="005F30E5" w:rsidRDefault="005F30E5" w:rsidP="005F30E5">
      <w:pPr>
        <w:jc w:val="both"/>
        <w:rPr>
          <w:sz w:val="28"/>
          <w:szCs w:val="28"/>
        </w:rPr>
      </w:pPr>
    </w:p>
    <w:p w14:paraId="0A308E93" w14:textId="77777777" w:rsidR="005F30E5" w:rsidRPr="005F30E5" w:rsidRDefault="005F30E5" w:rsidP="005F30E5">
      <w:pPr>
        <w:jc w:val="both"/>
        <w:rPr>
          <w:sz w:val="28"/>
          <w:szCs w:val="28"/>
        </w:rPr>
      </w:pPr>
    </w:p>
    <w:p w14:paraId="03DA4A37" w14:textId="77777777" w:rsidR="005F30E5" w:rsidRPr="005F30E5" w:rsidRDefault="005F30E5" w:rsidP="005F30E5">
      <w:pPr>
        <w:jc w:val="both"/>
        <w:rPr>
          <w:sz w:val="28"/>
          <w:szCs w:val="28"/>
        </w:rPr>
      </w:pPr>
    </w:p>
    <w:p w14:paraId="685DC4EB" w14:textId="77777777" w:rsidR="005F30E5" w:rsidRPr="005F30E5" w:rsidRDefault="005F30E5" w:rsidP="005F30E5">
      <w:pPr>
        <w:jc w:val="both"/>
        <w:rPr>
          <w:sz w:val="28"/>
          <w:szCs w:val="28"/>
        </w:rPr>
      </w:pPr>
    </w:p>
    <w:p w14:paraId="70585A43" w14:textId="77777777" w:rsidR="005F30E5" w:rsidRPr="005F30E5" w:rsidRDefault="005F30E5" w:rsidP="005F30E5">
      <w:pPr>
        <w:jc w:val="both"/>
        <w:rPr>
          <w:sz w:val="28"/>
          <w:szCs w:val="28"/>
        </w:rPr>
      </w:pPr>
    </w:p>
    <w:p w14:paraId="088BB5F4" w14:textId="77777777" w:rsidR="005F30E5" w:rsidRPr="005F30E5" w:rsidRDefault="005F30E5" w:rsidP="005F30E5">
      <w:pPr>
        <w:jc w:val="both"/>
        <w:rPr>
          <w:sz w:val="28"/>
          <w:szCs w:val="28"/>
        </w:rPr>
      </w:pPr>
    </w:p>
    <w:p w14:paraId="72CFFD9F" w14:textId="77777777" w:rsidR="005F30E5" w:rsidRPr="005F30E5" w:rsidRDefault="005F30E5" w:rsidP="005F30E5">
      <w:pPr>
        <w:jc w:val="both"/>
        <w:rPr>
          <w:sz w:val="28"/>
          <w:szCs w:val="28"/>
        </w:rPr>
      </w:pPr>
    </w:p>
    <w:p w14:paraId="3041AE81" w14:textId="77777777" w:rsidR="005F30E5" w:rsidRPr="005F30E5" w:rsidRDefault="005F30E5" w:rsidP="005F30E5">
      <w:pPr>
        <w:jc w:val="both"/>
        <w:rPr>
          <w:sz w:val="28"/>
          <w:szCs w:val="28"/>
        </w:rPr>
      </w:pPr>
    </w:p>
    <w:p w14:paraId="62D05A83" w14:textId="77777777" w:rsidR="005F30E5" w:rsidRPr="005F30E5" w:rsidRDefault="005F30E5" w:rsidP="005F30E5">
      <w:pPr>
        <w:jc w:val="both"/>
        <w:rPr>
          <w:sz w:val="28"/>
          <w:szCs w:val="28"/>
        </w:rPr>
      </w:pPr>
    </w:p>
    <w:p w14:paraId="6E2D30A6" w14:textId="77777777" w:rsidR="005F30E5" w:rsidRPr="005F30E5" w:rsidRDefault="005F30E5" w:rsidP="005F30E5">
      <w:pPr>
        <w:jc w:val="both"/>
        <w:rPr>
          <w:sz w:val="28"/>
          <w:szCs w:val="28"/>
        </w:rPr>
      </w:pPr>
    </w:p>
    <w:p w14:paraId="56B04112" w14:textId="77777777" w:rsidR="005F30E5" w:rsidRPr="005F30E5" w:rsidRDefault="005F30E5" w:rsidP="005F30E5">
      <w:pPr>
        <w:jc w:val="both"/>
        <w:rPr>
          <w:sz w:val="28"/>
          <w:szCs w:val="28"/>
        </w:rPr>
      </w:pPr>
    </w:p>
    <w:p w14:paraId="42BD379D" w14:textId="77777777" w:rsidR="005F30E5" w:rsidRPr="005F30E5" w:rsidRDefault="005F30E5" w:rsidP="005F30E5">
      <w:pPr>
        <w:jc w:val="both"/>
        <w:rPr>
          <w:sz w:val="28"/>
          <w:szCs w:val="28"/>
        </w:rPr>
      </w:pPr>
    </w:p>
    <w:p w14:paraId="700B6756" w14:textId="77777777" w:rsidR="005F30E5" w:rsidRPr="005F30E5" w:rsidRDefault="005F30E5" w:rsidP="005F30E5">
      <w:pPr>
        <w:jc w:val="both"/>
        <w:rPr>
          <w:sz w:val="28"/>
          <w:szCs w:val="28"/>
        </w:rPr>
      </w:pPr>
    </w:p>
    <w:p w14:paraId="00883E44" w14:textId="77777777" w:rsidR="005F30E5" w:rsidRPr="005F30E5" w:rsidRDefault="005F30E5" w:rsidP="005F30E5">
      <w:pPr>
        <w:jc w:val="both"/>
        <w:rPr>
          <w:sz w:val="28"/>
          <w:szCs w:val="28"/>
        </w:rPr>
      </w:pPr>
    </w:p>
    <w:p w14:paraId="05C95919" w14:textId="77777777" w:rsidR="005F30E5" w:rsidRPr="005F30E5" w:rsidRDefault="005F30E5" w:rsidP="005F30E5">
      <w:pPr>
        <w:jc w:val="both"/>
        <w:rPr>
          <w:sz w:val="28"/>
          <w:szCs w:val="28"/>
        </w:rPr>
      </w:pPr>
    </w:p>
    <w:p w14:paraId="186BD5DF" w14:textId="77777777" w:rsidR="005F30E5" w:rsidRPr="005F30E5" w:rsidRDefault="005F30E5" w:rsidP="005F30E5">
      <w:pPr>
        <w:jc w:val="both"/>
        <w:rPr>
          <w:sz w:val="28"/>
          <w:szCs w:val="28"/>
        </w:rPr>
      </w:pPr>
    </w:p>
    <w:p w14:paraId="7BF89D6A" w14:textId="77777777" w:rsidR="005F30E5" w:rsidRPr="005F30E5" w:rsidRDefault="005F30E5" w:rsidP="005F30E5">
      <w:pPr>
        <w:jc w:val="both"/>
        <w:rPr>
          <w:sz w:val="28"/>
          <w:szCs w:val="28"/>
        </w:rPr>
        <w:sectPr w:rsidR="005F30E5" w:rsidRPr="005F30E5" w:rsidSect="003F32A3">
          <w:pgSz w:w="11906" w:h="16838"/>
          <w:pgMar w:top="1134" w:right="991" w:bottom="851" w:left="1701" w:header="720" w:footer="720" w:gutter="0"/>
          <w:pgNumType w:start="1"/>
          <w:cols w:space="720"/>
          <w:noEndnote/>
          <w:titlePg/>
          <w:docGrid w:linePitch="381"/>
        </w:sectPr>
      </w:pPr>
    </w:p>
    <w:p w14:paraId="0BBBDE6F" w14:textId="77777777" w:rsidR="005F30E5" w:rsidRPr="005F30E5" w:rsidRDefault="005F30E5" w:rsidP="005F30E5">
      <w:pPr>
        <w:suppressAutoHyphens w:val="0"/>
        <w:ind w:firstLine="567"/>
        <w:jc w:val="right"/>
        <w:rPr>
          <w:lang w:eastAsia="ru-RU"/>
        </w:rPr>
      </w:pPr>
      <w:r w:rsidRPr="005F30E5">
        <w:rPr>
          <w:bCs/>
          <w:color w:val="000000"/>
          <w:lang w:eastAsia="ru-RU"/>
        </w:rPr>
        <w:t>Приложение</w:t>
      </w:r>
    </w:p>
    <w:p w14:paraId="4150F5CE" w14:textId="77777777" w:rsidR="005F30E5" w:rsidRPr="005F30E5" w:rsidRDefault="005F30E5" w:rsidP="005F30E5">
      <w:pPr>
        <w:suppressAutoHyphens w:val="0"/>
        <w:ind w:firstLine="567"/>
        <w:jc w:val="right"/>
        <w:rPr>
          <w:bCs/>
          <w:color w:val="000000"/>
          <w:lang w:eastAsia="ru-RU"/>
        </w:rPr>
      </w:pPr>
      <w:r w:rsidRPr="005F30E5">
        <w:rPr>
          <w:bCs/>
          <w:color w:val="000000"/>
          <w:lang w:eastAsia="ru-RU"/>
        </w:rPr>
        <w:t xml:space="preserve">к Порядку проведения анализа информации об </w:t>
      </w:r>
    </w:p>
    <w:p w14:paraId="59F2C37D" w14:textId="77777777" w:rsidR="005F30E5" w:rsidRPr="005F30E5" w:rsidRDefault="005F30E5" w:rsidP="005F30E5">
      <w:pPr>
        <w:suppressAutoHyphens w:val="0"/>
        <w:ind w:firstLine="567"/>
        <w:jc w:val="right"/>
        <w:rPr>
          <w:bCs/>
          <w:color w:val="000000"/>
          <w:lang w:eastAsia="ru-RU"/>
        </w:rPr>
      </w:pPr>
      <w:r w:rsidRPr="005F30E5">
        <w:rPr>
          <w:bCs/>
          <w:color w:val="000000"/>
          <w:lang w:eastAsia="ru-RU"/>
        </w:rPr>
        <w:t>участниках закупок товаров, работ, услуг на предмет</w:t>
      </w:r>
    </w:p>
    <w:p w14:paraId="51428294" w14:textId="77777777" w:rsidR="005F30E5" w:rsidRPr="005F30E5" w:rsidRDefault="005F30E5" w:rsidP="005F30E5">
      <w:pPr>
        <w:suppressAutoHyphens w:val="0"/>
        <w:ind w:firstLine="567"/>
        <w:jc w:val="right"/>
        <w:rPr>
          <w:bCs/>
          <w:color w:val="000000"/>
          <w:lang w:eastAsia="ru-RU"/>
        </w:rPr>
      </w:pPr>
      <w:r w:rsidRPr="005F30E5">
        <w:rPr>
          <w:bCs/>
          <w:color w:val="000000"/>
          <w:lang w:eastAsia="ru-RU"/>
        </w:rPr>
        <w:t xml:space="preserve"> возможного совершения коррупционных правонарушений,</w:t>
      </w:r>
    </w:p>
    <w:p w14:paraId="7F983E61" w14:textId="77777777" w:rsidR="005F30E5" w:rsidRPr="005F30E5" w:rsidRDefault="005F30E5" w:rsidP="005F30E5">
      <w:pPr>
        <w:suppressAutoHyphens w:val="0"/>
        <w:ind w:firstLine="567"/>
        <w:jc w:val="right"/>
        <w:rPr>
          <w:bCs/>
          <w:color w:val="000000"/>
          <w:lang w:eastAsia="ru-RU"/>
        </w:rPr>
      </w:pPr>
      <w:r w:rsidRPr="005F30E5">
        <w:rPr>
          <w:bCs/>
          <w:color w:val="000000"/>
          <w:lang w:eastAsia="ru-RU"/>
        </w:rPr>
        <w:t xml:space="preserve"> наличия конфликта интересов (аффилированности) </w:t>
      </w:r>
    </w:p>
    <w:p w14:paraId="0E9E0E8B" w14:textId="77777777" w:rsidR="005F30E5" w:rsidRPr="005F30E5" w:rsidRDefault="005F30E5" w:rsidP="005F30E5">
      <w:pPr>
        <w:suppressAutoHyphens w:val="0"/>
        <w:ind w:firstLine="567"/>
        <w:jc w:val="right"/>
        <w:rPr>
          <w:lang w:eastAsia="ru-RU"/>
        </w:rPr>
      </w:pPr>
      <w:r w:rsidRPr="005F30E5">
        <w:rPr>
          <w:bCs/>
          <w:color w:val="000000"/>
          <w:lang w:eastAsia="ru-RU"/>
        </w:rPr>
        <w:t>с должностными лицами заказчика,</w:t>
      </w:r>
    </w:p>
    <w:p w14:paraId="10267450" w14:textId="77777777" w:rsidR="00A133C1" w:rsidRDefault="005F30E5" w:rsidP="005F30E5">
      <w:pPr>
        <w:suppressAutoHyphens w:val="0"/>
        <w:ind w:firstLine="567"/>
        <w:jc w:val="right"/>
        <w:rPr>
          <w:bCs/>
          <w:color w:val="000000"/>
          <w:lang w:eastAsia="ru-RU"/>
        </w:rPr>
      </w:pPr>
      <w:r w:rsidRPr="005F30E5">
        <w:rPr>
          <w:bCs/>
          <w:color w:val="000000"/>
          <w:lang w:eastAsia="ru-RU"/>
        </w:rPr>
        <w:t xml:space="preserve">утвержденного постановлением </w:t>
      </w:r>
    </w:p>
    <w:p w14:paraId="72853A46" w14:textId="77777777" w:rsidR="006D078B" w:rsidRDefault="00A133C1" w:rsidP="00A133C1">
      <w:pPr>
        <w:suppressAutoHyphens w:val="0"/>
        <w:ind w:firstLine="567"/>
        <w:jc w:val="center"/>
        <w:rPr>
          <w:bCs/>
          <w:color w:val="000000"/>
          <w:lang w:eastAsia="ru-RU"/>
        </w:rPr>
      </w:pPr>
      <w:r>
        <w:rPr>
          <w:bCs/>
          <w:color w:val="000000"/>
          <w:lang w:eastAsia="ru-RU"/>
        </w:rPr>
        <w:t xml:space="preserve">                                                                             </w:t>
      </w:r>
      <w:r w:rsidR="005F30E5">
        <w:rPr>
          <w:bCs/>
          <w:color w:val="000000"/>
          <w:lang w:eastAsia="ru-RU"/>
        </w:rPr>
        <w:t>Шелангерской</w:t>
      </w:r>
      <w:r>
        <w:rPr>
          <w:bCs/>
          <w:color w:val="000000"/>
          <w:lang w:eastAsia="ru-RU"/>
        </w:rPr>
        <w:t xml:space="preserve"> </w:t>
      </w:r>
      <w:r w:rsidR="005F30E5">
        <w:rPr>
          <w:bCs/>
          <w:color w:val="000000"/>
          <w:lang w:eastAsia="ru-RU"/>
        </w:rPr>
        <w:t>сельской администрации</w:t>
      </w:r>
      <w:r w:rsidR="006D078B">
        <w:rPr>
          <w:bCs/>
          <w:color w:val="000000"/>
          <w:lang w:eastAsia="ru-RU"/>
        </w:rPr>
        <w:t xml:space="preserve">        </w:t>
      </w:r>
    </w:p>
    <w:p w14:paraId="0B116C10" w14:textId="77777777" w:rsidR="006D078B" w:rsidRDefault="006D078B" w:rsidP="00A133C1">
      <w:pPr>
        <w:suppressAutoHyphens w:val="0"/>
        <w:ind w:firstLine="567"/>
        <w:jc w:val="center"/>
        <w:rPr>
          <w:bCs/>
          <w:color w:val="000000"/>
          <w:lang w:eastAsia="ru-RU"/>
        </w:rPr>
      </w:pPr>
      <w:r>
        <w:rPr>
          <w:bCs/>
          <w:color w:val="000000"/>
          <w:lang w:eastAsia="ru-RU"/>
        </w:rPr>
        <w:t xml:space="preserve">                                                                               Звениговского муниципального района        </w:t>
      </w:r>
    </w:p>
    <w:p w14:paraId="105A02C8" w14:textId="55513DFD" w:rsidR="005F30E5" w:rsidRPr="005F30E5" w:rsidRDefault="006D078B" w:rsidP="00A133C1">
      <w:pPr>
        <w:suppressAutoHyphens w:val="0"/>
        <w:ind w:firstLine="567"/>
        <w:jc w:val="center"/>
        <w:rPr>
          <w:lang w:eastAsia="ru-RU"/>
        </w:rPr>
      </w:pPr>
      <w:r>
        <w:rPr>
          <w:bCs/>
          <w:color w:val="000000"/>
          <w:lang w:eastAsia="ru-RU"/>
        </w:rPr>
        <w:t xml:space="preserve">                                                                                                            Республики Марий Эл</w:t>
      </w:r>
      <w:r w:rsidR="005F30E5" w:rsidRPr="005F30E5">
        <w:rPr>
          <w:bCs/>
          <w:color w:val="000000"/>
          <w:lang w:eastAsia="ru-RU"/>
        </w:rPr>
        <w:t xml:space="preserve"> </w:t>
      </w:r>
    </w:p>
    <w:p w14:paraId="68297843" w14:textId="40D9F030" w:rsidR="005F30E5" w:rsidRPr="005F30E5" w:rsidRDefault="005F30E5" w:rsidP="005F30E5">
      <w:pPr>
        <w:suppressAutoHyphens w:val="0"/>
        <w:ind w:firstLine="567"/>
        <w:jc w:val="right"/>
        <w:rPr>
          <w:sz w:val="28"/>
          <w:szCs w:val="28"/>
          <w:lang w:eastAsia="ru-RU"/>
        </w:rPr>
      </w:pPr>
      <w:r w:rsidRPr="005F30E5">
        <w:rPr>
          <w:bCs/>
          <w:color w:val="000000"/>
          <w:lang w:eastAsia="ru-RU"/>
        </w:rPr>
        <w:t xml:space="preserve">от </w:t>
      </w:r>
      <w:r w:rsidR="00FC435B">
        <w:rPr>
          <w:bCs/>
          <w:color w:val="000000"/>
          <w:lang w:eastAsia="ru-RU"/>
        </w:rPr>
        <w:t>07</w:t>
      </w:r>
      <w:r w:rsidRPr="005F30E5">
        <w:rPr>
          <w:bCs/>
          <w:color w:val="000000"/>
          <w:lang w:eastAsia="ru-RU"/>
        </w:rPr>
        <w:t xml:space="preserve"> апреля 2023 года №</w:t>
      </w:r>
      <w:r w:rsidR="006D078B">
        <w:rPr>
          <w:bCs/>
          <w:color w:val="000000"/>
          <w:lang w:eastAsia="ru-RU"/>
        </w:rPr>
        <w:t xml:space="preserve"> </w:t>
      </w:r>
      <w:r w:rsidR="00FC435B">
        <w:rPr>
          <w:bCs/>
          <w:color w:val="000000"/>
          <w:lang w:eastAsia="ru-RU"/>
        </w:rPr>
        <w:t>34</w:t>
      </w:r>
    </w:p>
    <w:p w14:paraId="19F798BB"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 </w:t>
      </w:r>
    </w:p>
    <w:p w14:paraId="1AF09B56" w14:textId="48B58FD4" w:rsidR="005F30E5" w:rsidRPr="005F30E5" w:rsidRDefault="005F30E5" w:rsidP="004E69E0">
      <w:pPr>
        <w:suppressAutoHyphens w:val="0"/>
        <w:ind w:firstLine="567"/>
        <w:jc w:val="center"/>
        <w:rPr>
          <w:sz w:val="28"/>
          <w:szCs w:val="28"/>
          <w:lang w:eastAsia="ru-RU"/>
        </w:rPr>
      </w:pPr>
      <w:r w:rsidRPr="005F30E5">
        <w:rPr>
          <w:bCs/>
          <w:color w:val="000000"/>
          <w:sz w:val="28"/>
          <w:szCs w:val="28"/>
          <w:lang w:eastAsia="ru-RU"/>
        </w:rPr>
        <w:t>Форма справки</w:t>
      </w:r>
    </w:p>
    <w:p w14:paraId="1B83F5C1" w14:textId="77777777" w:rsidR="005F30E5" w:rsidRPr="005F30E5" w:rsidRDefault="005F30E5" w:rsidP="005F30E5">
      <w:pPr>
        <w:suppressAutoHyphens w:val="0"/>
        <w:ind w:firstLine="567"/>
        <w:jc w:val="center"/>
        <w:rPr>
          <w:sz w:val="28"/>
          <w:szCs w:val="28"/>
          <w:lang w:eastAsia="ru-RU"/>
        </w:rPr>
      </w:pPr>
      <w:r w:rsidRPr="005F30E5">
        <w:rPr>
          <w:bCs/>
          <w:color w:val="000000"/>
          <w:sz w:val="28"/>
          <w:szCs w:val="28"/>
          <w:lang w:eastAsia="ru-RU"/>
        </w:rPr>
        <w:t>об участниках закупок товаров, работ,</w:t>
      </w:r>
    </w:p>
    <w:p w14:paraId="3077B9D7" w14:textId="77777777" w:rsidR="005F30E5" w:rsidRPr="005F30E5" w:rsidRDefault="005F30E5" w:rsidP="005F30E5">
      <w:pPr>
        <w:suppressAutoHyphens w:val="0"/>
        <w:ind w:firstLine="567"/>
        <w:jc w:val="center"/>
        <w:rPr>
          <w:sz w:val="28"/>
          <w:szCs w:val="28"/>
          <w:lang w:eastAsia="ru-RU"/>
        </w:rPr>
      </w:pPr>
      <w:r w:rsidRPr="005F30E5">
        <w:rPr>
          <w:bCs/>
          <w:color w:val="000000"/>
          <w:sz w:val="28"/>
          <w:szCs w:val="28"/>
          <w:lang w:eastAsia="ru-RU"/>
        </w:rPr>
        <w:t>услуг на предмет возможного совершения коррупционных</w:t>
      </w:r>
    </w:p>
    <w:p w14:paraId="7C2146F1" w14:textId="77777777" w:rsidR="005F30E5" w:rsidRPr="005F30E5" w:rsidRDefault="005F30E5" w:rsidP="005F30E5">
      <w:pPr>
        <w:suppressAutoHyphens w:val="0"/>
        <w:ind w:firstLine="567"/>
        <w:jc w:val="center"/>
        <w:rPr>
          <w:sz w:val="28"/>
          <w:szCs w:val="28"/>
          <w:lang w:eastAsia="ru-RU"/>
        </w:rPr>
      </w:pPr>
      <w:r w:rsidRPr="005F30E5">
        <w:rPr>
          <w:bCs/>
          <w:color w:val="000000"/>
          <w:sz w:val="28"/>
          <w:szCs w:val="28"/>
          <w:lang w:eastAsia="ru-RU"/>
        </w:rPr>
        <w:t>правонарушений, наличия конфликта интересов</w:t>
      </w:r>
    </w:p>
    <w:p w14:paraId="05E3EB09" w14:textId="57E75DD8" w:rsidR="005F30E5" w:rsidRPr="005F30E5" w:rsidRDefault="005F30E5" w:rsidP="004E69E0">
      <w:pPr>
        <w:suppressAutoHyphens w:val="0"/>
        <w:ind w:firstLine="567"/>
        <w:jc w:val="center"/>
        <w:rPr>
          <w:sz w:val="28"/>
          <w:szCs w:val="28"/>
          <w:lang w:eastAsia="ru-RU"/>
        </w:rPr>
      </w:pPr>
      <w:r w:rsidRPr="005F30E5">
        <w:rPr>
          <w:bCs/>
          <w:color w:val="000000"/>
          <w:sz w:val="28"/>
          <w:szCs w:val="28"/>
          <w:lang w:eastAsia="ru-RU"/>
        </w:rPr>
        <w:t>(аффилированности) с должностными лицами заказчика</w:t>
      </w:r>
      <w:r w:rsidRPr="005F30E5">
        <w:rPr>
          <w:sz w:val="28"/>
          <w:szCs w:val="28"/>
          <w:lang w:eastAsia="ru-RU"/>
        </w:rPr>
        <w:t> </w:t>
      </w:r>
    </w:p>
    <w:p w14:paraId="13BC6E12"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 </w:t>
      </w:r>
    </w:p>
    <w:p w14:paraId="3ED76C0D" w14:textId="77777777" w:rsidR="005F30E5" w:rsidRPr="005F30E5" w:rsidRDefault="005F30E5" w:rsidP="005F30E5">
      <w:pPr>
        <w:suppressAutoHyphens w:val="0"/>
        <w:ind w:firstLine="567"/>
        <w:jc w:val="both"/>
        <w:rPr>
          <w:sz w:val="28"/>
          <w:szCs w:val="28"/>
          <w:lang w:eastAsia="ru-RU"/>
        </w:rPr>
      </w:pPr>
      <w:r w:rsidRPr="005F30E5">
        <w:rPr>
          <w:color w:val="000000"/>
          <w:sz w:val="28"/>
          <w:szCs w:val="28"/>
          <w:lang w:eastAsia="ru-RU"/>
        </w:rPr>
        <w:t>1. Перечень участников закупки (физические лица, индивидуальные предприниматели, юридические лица) на основании поступивших заявок на участие в конкурентных процедурах по определению поставщика (подрядчика, исполнителя):</w:t>
      </w:r>
    </w:p>
    <w:p w14:paraId="6958FB72" w14:textId="120CF0BC" w:rsidR="005F30E5" w:rsidRPr="005F30E5" w:rsidRDefault="005F30E5" w:rsidP="006D078B">
      <w:pPr>
        <w:suppressAutoHyphens w:val="0"/>
        <w:jc w:val="both"/>
        <w:rPr>
          <w:sz w:val="28"/>
          <w:szCs w:val="28"/>
          <w:lang w:eastAsia="ru-RU"/>
        </w:rPr>
      </w:pPr>
      <w:r w:rsidRPr="005F30E5">
        <w:rPr>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078B">
        <w:rPr>
          <w:color w:val="000000"/>
          <w:sz w:val="28"/>
          <w:szCs w:val="28"/>
          <w:lang w:eastAsia="ru-RU"/>
        </w:rPr>
        <w:t>_</w:t>
      </w:r>
    </w:p>
    <w:p w14:paraId="15B3449F"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 </w:t>
      </w:r>
    </w:p>
    <w:p w14:paraId="195C3313" w14:textId="77777777" w:rsidR="005F30E5" w:rsidRPr="005F30E5" w:rsidRDefault="005F30E5" w:rsidP="005F30E5">
      <w:pPr>
        <w:suppressAutoHyphens w:val="0"/>
        <w:ind w:firstLine="567"/>
        <w:jc w:val="both"/>
        <w:rPr>
          <w:sz w:val="28"/>
          <w:szCs w:val="28"/>
          <w:lang w:eastAsia="ru-RU"/>
        </w:rPr>
      </w:pPr>
      <w:r w:rsidRPr="005F30E5">
        <w:rPr>
          <w:color w:val="000000"/>
          <w:sz w:val="28"/>
          <w:szCs w:val="28"/>
          <w:lang w:eastAsia="ru-RU"/>
        </w:rPr>
        <w:t>2. Сведения о должностных лицах Заказчика, от которых зависит определение поставщика (подрядчика, исполнителя):</w:t>
      </w:r>
    </w:p>
    <w:p w14:paraId="012012EF"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 </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4210"/>
        <w:gridCol w:w="4188"/>
      </w:tblGrid>
      <w:tr w:rsidR="005F30E5" w:rsidRPr="005F30E5" w14:paraId="78E6D9A3" w14:textId="77777777" w:rsidTr="00850D1F">
        <w:trPr>
          <w:tblCellSpacing w:w="0"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468302B0" w14:textId="77777777" w:rsidR="005F30E5" w:rsidRPr="005F30E5" w:rsidRDefault="005F30E5" w:rsidP="00850D1F">
            <w:pPr>
              <w:suppressAutoHyphens w:val="0"/>
              <w:rPr>
                <w:sz w:val="28"/>
                <w:szCs w:val="28"/>
                <w:lang w:eastAsia="ru-RU"/>
              </w:rPr>
            </w:pPr>
            <w:r w:rsidRPr="005F30E5">
              <w:rPr>
                <w:bCs/>
                <w:color w:val="000000"/>
                <w:sz w:val="28"/>
                <w:szCs w:val="28"/>
                <w:lang w:eastAsia="ru-RU"/>
              </w:rPr>
              <w:t>№</w:t>
            </w:r>
          </w:p>
          <w:p w14:paraId="2B0AE5B1" w14:textId="77777777" w:rsidR="005F30E5" w:rsidRPr="005F30E5" w:rsidRDefault="005F30E5" w:rsidP="00850D1F">
            <w:pPr>
              <w:suppressAutoHyphens w:val="0"/>
              <w:rPr>
                <w:sz w:val="28"/>
                <w:szCs w:val="28"/>
                <w:lang w:eastAsia="ru-RU"/>
              </w:rPr>
            </w:pPr>
            <w:r w:rsidRPr="005F30E5">
              <w:rPr>
                <w:bCs/>
                <w:color w:val="000000"/>
                <w:sz w:val="28"/>
                <w:szCs w:val="28"/>
                <w:lang w:eastAsia="ru-RU"/>
              </w:rPr>
              <w:t>п/п</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5C1A8EBE" w14:textId="77777777" w:rsidR="005F30E5" w:rsidRPr="005F30E5" w:rsidRDefault="005F30E5" w:rsidP="00850D1F">
            <w:pPr>
              <w:suppressAutoHyphens w:val="0"/>
              <w:rPr>
                <w:sz w:val="28"/>
                <w:szCs w:val="28"/>
                <w:lang w:eastAsia="ru-RU"/>
              </w:rPr>
            </w:pPr>
            <w:r w:rsidRPr="005F30E5">
              <w:rPr>
                <w:bCs/>
                <w:color w:val="000000"/>
                <w:sz w:val="28"/>
                <w:szCs w:val="28"/>
                <w:lang w:eastAsia="ru-RU"/>
              </w:rPr>
              <w:t>Фамилия, имя, отчество</w:t>
            </w:r>
          </w:p>
        </w:tc>
        <w:tc>
          <w:tcPr>
            <w:tcW w:w="4360" w:type="dxa"/>
            <w:tcBorders>
              <w:top w:val="single" w:sz="4" w:space="0" w:color="000000"/>
              <w:left w:val="single" w:sz="4" w:space="0" w:color="000000"/>
              <w:bottom w:val="single" w:sz="4" w:space="0" w:color="000000"/>
              <w:right w:val="single" w:sz="4" w:space="0" w:color="000000"/>
            </w:tcBorders>
            <w:vAlign w:val="center"/>
            <w:hideMark/>
          </w:tcPr>
          <w:p w14:paraId="01E2E7E4" w14:textId="77777777" w:rsidR="005F30E5" w:rsidRPr="005F30E5" w:rsidRDefault="005F30E5" w:rsidP="00850D1F">
            <w:pPr>
              <w:suppressAutoHyphens w:val="0"/>
              <w:rPr>
                <w:sz w:val="28"/>
                <w:szCs w:val="28"/>
                <w:lang w:eastAsia="ru-RU"/>
              </w:rPr>
            </w:pPr>
            <w:r w:rsidRPr="005F30E5">
              <w:rPr>
                <w:bCs/>
                <w:color w:val="000000"/>
                <w:sz w:val="28"/>
                <w:szCs w:val="28"/>
                <w:lang w:eastAsia="ru-RU"/>
              </w:rPr>
              <w:t>Должность</w:t>
            </w:r>
          </w:p>
        </w:tc>
      </w:tr>
      <w:tr w:rsidR="005F30E5" w:rsidRPr="005F30E5" w14:paraId="222BD625" w14:textId="77777777" w:rsidTr="00850D1F">
        <w:trPr>
          <w:tblCellSpacing w:w="0"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4B382AD1" w14:textId="77777777" w:rsidR="005F30E5" w:rsidRPr="005F30E5" w:rsidRDefault="005F30E5" w:rsidP="00850D1F">
            <w:pPr>
              <w:suppressAutoHyphens w:val="0"/>
              <w:rPr>
                <w:sz w:val="28"/>
                <w:szCs w:val="28"/>
                <w:lang w:eastAsia="ru-RU"/>
              </w:rPr>
            </w:pPr>
            <w:r w:rsidRPr="005F30E5">
              <w:rPr>
                <w:color w:val="000000"/>
                <w:sz w:val="28"/>
                <w:szCs w:val="28"/>
                <w:lang w:eastAsia="ru-RU"/>
              </w:rPr>
              <w:t>1</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44CF745C" w14:textId="77777777" w:rsidR="005F30E5" w:rsidRPr="005F30E5" w:rsidRDefault="005F30E5" w:rsidP="00850D1F">
            <w:pPr>
              <w:suppressAutoHyphens w:val="0"/>
              <w:rPr>
                <w:sz w:val="28"/>
                <w:szCs w:val="28"/>
                <w:lang w:eastAsia="ru-RU"/>
              </w:rPr>
            </w:pPr>
            <w:r w:rsidRPr="005F30E5">
              <w:rPr>
                <w:sz w:val="28"/>
                <w:szCs w:val="28"/>
                <w:lang w:eastAsia="ru-RU"/>
              </w:rPr>
              <w:t> </w:t>
            </w:r>
          </w:p>
        </w:tc>
        <w:tc>
          <w:tcPr>
            <w:tcW w:w="4360" w:type="dxa"/>
            <w:tcBorders>
              <w:top w:val="single" w:sz="4" w:space="0" w:color="000000"/>
              <w:left w:val="single" w:sz="4" w:space="0" w:color="000000"/>
              <w:bottom w:val="single" w:sz="4" w:space="0" w:color="000000"/>
              <w:right w:val="single" w:sz="4" w:space="0" w:color="000000"/>
            </w:tcBorders>
            <w:vAlign w:val="center"/>
            <w:hideMark/>
          </w:tcPr>
          <w:p w14:paraId="65AFBE7E" w14:textId="77777777" w:rsidR="005F30E5" w:rsidRPr="005F30E5" w:rsidRDefault="005F30E5" w:rsidP="00850D1F">
            <w:pPr>
              <w:suppressAutoHyphens w:val="0"/>
              <w:rPr>
                <w:sz w:val="28"/>
                <w:szCs w:val="28"/>
                <w:lang w:eastAsia="ru-RU"/>
              </w:rPr>
            </w:pPr>
            <w:r w:rsidRPr="005F30E5">
              <w:rPr>
                <w:sz w:val="28"/>
                <w:szCs w:val="28"/>
                <w:lang w:eastAsia="ru-RU"/>
              </w:rPr>
              <w:t> </w:t>
            </w:r>
          </w:p>
        </w:tc>
      </w:tr>
      <w:tr w:rsidR="005F30E5" w:rsidRPr="005F30E5" w14:paraId="733A0DFA" w14:textId="77777777" w:rsidTr="00850D1F">
        <w:trPr>
          <w:tblCellSpacing w:w="0"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06C31247" w14:textId="77777777" w:rsidR="005F30E5" w:rsidRPr="005F30E5" w:rsidRDefault="005F30E5" w:rsidP="00850D1F">
            <w:pPr>
              <w:suppressAutoHyphens w:val="0"/>
              <w:rPr>
                <w:sz w:val="28"/>
                <w:szCs w:val="28"/>
                <w:lang w:eastAsia="ru-RU"/>
              </w:rPr>
            </w:pPr>
            <w:r w:rsidRPr="005F30E5">
              <w:rPr>
                <w:color w:val="000000"/>
                <w:sz w:val="28"/>
                <w:szCs w:val="28"/>
                <w:lang w:eastAsia="ru-RU"/>
              </w:rPr>
              <w:t>2…</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04A0D030" w14:textId="77777777" w:rsidR="005F30E5" w:rsidRPr="005F30E5" w:rsidRDefault="005F30E5" w:rsidP="00850D1F">
            <w:pPr>
              <w:suppressAutoHyphens w:val="0"/>
              <w:rPr>
                <w:sz w:val="28"/>
                <w:szCs w:val="28"/>
                <w:lang w:eastAsia="ru-RU"/>
              </w:rPr>
            </w:pPr>
            <w:r w:rsidRPr="005F30E5">
              <w:rPr>
                <w:sz w:val="28"/>
                <w:szCs w:val="28"/>
                <w:lang w:eastAsia="ru-RU"/>
              </w:rPr>
              <w:t> </w:t>
            </w:r>
          </w:p>
        </w:tc>
        <w:tc>
          <w:tcPr>
            <w:tcW w:w="4360" w:type="dxa"/>
            <w:tcBorders>
              <w:top w:val="single" w:sz="4" w:space="0" w:color="000000"/>
              <w:left w:val="single" w:sz="4" w:space="0" w:color="000000"/>
              <w:bottom w:val="single" w:sz="4" w:space="0" w:color="000000"/>
              <w:right w:val="single" w:sz="4" w:space="0" w:color="000000"/>
            </w:tcBorders>
            <w:vAlign w:val="center"/>
            <w:hideMark/>
          </w:tcPr>
          <w:p w14:paraId="285F833A" w14:textId="77777777" w:rsidR="005F30E5" w:rsidRPr="005F30E5" w:rsidRDefault="005F30E5" w:rsidP="00850D1F">
            <w:pPr>
              <w:suppressAutoHyphens w:val="0"/>
              <w:rPr>
                <w:sz w:val="28"/>
                <w:szCs w:val="28"/>
                <w:lang w:eastAsia="ru-RU"/>
              </w:rPr>
            </w:pPr>
            <w:r w:rsidRPr="005F30E5">
              <w:rPr>
                <w:sz w:val="28"/>
                <w:szCs w:val="28"/>
                <w:lang w:eastAsia="ru-RU"/>
              </w:rPr>
              <w:t> </w:t>
            </w:r>
          </w:p>
        </w:tc>
      </w:tr>
    </w:tbl>
    <w:p w14:paraId="15371BB8"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 </w:t>
      </w:r>
    </w:p>
    <w:p w14:paraId="7E2F2AE5" w14:textId="77777777" w:rsidR="005F30E5" w:rsidRPr="005F30E5" w:rsidRDefault="005F30E5" w:rsidP="005F30E5">
      <w:pPr>
        <w:suppressAutoHyphens w:val="0"/>
        <w:ind w:firstLine="567"/>
        <w:jc w:val="both"/>
        <w:rPr>
          <w:sz w:val="28"/>
          <w:szCs w:val="28"/>
          <w:lang w:eastAsia="ru-RU"/>
        </w:rPr>
      </w:pPr>
      <w:r w:rsidRPr="005F30E5">
        <w:rPr>
          <w:color w:val="000000"/>
          <w:sz w:val="28"/>
          <w:szCs w:val="28"/>
          <w:lang w:eastAsia="ru-RU"/>
        </w:rPr>
        <w:t>3. Список возможных аффилированных лиц (родители, супруги, дети, братья, сестры) должностных лиц заказчика:</w:t>
      </w:r>
    </w:p>
    <w:p w14:paraId="728D9736"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 </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2586"/>
        <w:gridCol w:w="1916"/>
        <w:gridCol w:w="3544"/>
      </w:tblGrid>
      <w:tr w:rsidR="005F30E5" w:rsidRPr="005F30E5" w14:paraId="0F74021E" w14:textId="77777777" w:rsidTr="00850D1F">
        <w:trPr>
          <w:tblCellSpacing w:w="0" w:type="dxa"/>
        </w:trPr>
        <w:tc>
          <w:tcPr>
            <w:tcW w:w="1194" w:type="dxa"/>
            <w:tcBorders>
              <w:top w:val="single" w:sz="4" w:space="0" w:color="000000"/>
              <w:left w:val="single" w:sz="4" w:space="0" w:color="000000"/>
              <w:bottom w:val="single" w:sz="4" w:space="0" w:color="000000"/>
              <w:right w:val="single" w:sz="4" w:space="0" w:color="000000"/>
            </w:tcBorders>
            <w:vAlign w:val="center"/>
            <w:hideMark/>
          </w:tcPr>
          <w:p w14:paraId="3CEEF4EB" w14:textId="77777777" w:rsidR="005F30E5" w:rsidRPr="005F30E5" w:rsidRDefault="005F30E5" w:rsidP="00850D1F">
            <w:pPr>
              <w:suppressAutoHyphens w:val="0"/>
              <w:rPr>
                <w:sz w:val="28"/>
                <w:szCs w:val="28"/>
                <w:lang w:eastAsia="ru-RU"/>
              </w:rPr>
            </w:pPr>
            <w:r w:rsidRPr="005F30E5">
              <w:rPr>
                <w:bCs/>
                <w:color w:val="000000"/>
                <w:sz w:val="28"/>
                <w:szCs w:val="28"/>
                <w:lang w:eastAsia="ru-RU"/>
              </w:rPr>
              <w:t>степень родства</w:t>
            </w:r>
          </w:p>
        </w:tc>
        <w:tc>
          <w:tcPr>
            <w:tcW w:w="2734" w:type="dxa"/>
            <w:tcBorders>
              <w:top w:val="single" w:sz="4" w:space="0" w:color="000000"/>
              <w:left w:val="single" w:sz="4" w:space="0" w:color="000000"/>
              <w:bottom w:val="single" w:sz="4" w:space="0" w:color="000000"/>
              <w:right w:val="single" w:sz="4" w:space="0" w:color="000000"/>
            </w:tcBorders>
            <w:vAlign w:val="center"/>
            <w:hideMark/>
          </w:tcPr>
          <w:p w14:paraId="3636B06A" w14:textId="77777777" w:rsidR="005F30E5" w:rsidRPr="005F30E5" w:rsidRDefault="005F30E5" w:rsidP="00850D1F">
            <w:pPr>
              <w:suppressAutoHyphens w:val="0"/>
              <w:rPr>
                <w:sz w:val="28"/>
                <w:szCs w:val="28"/>
                <w:lang w:eastAsia="ru-RU"/>
              </w:rPr>
            </w:pPr>
            <w:r w:rsidRPr="005F30E5">
              <w:rPr>
                <w:bCs/>
                <w:color w:val="000000"/>
                <w:sz w:val="28"/>
                <w:szCs w:val="28"/>
                <w:lang w:eastAsia="ru-RU"/>
              </w:rPr>
              <w:t>Фамилия, имя, отчество</w:t>
            </w:r>
          </w:p>
        </w:tc>
        <w:tc>
          <w:tcPr>
            <w:tcW w:w="1979" w:type="dxa"/>
            <w:tcBorders>
              <w:top w:val="single" w:sz="4" w:space="0" w:color="000000"/>
              <w:left w:val="single" w:sz="4" w:space="0" w:color="000000"/>
              <w:bottom w:val="single" w:sz="4" w:space="0" w:color="000000"/>
              <w:right w:val="single" w:sz="4" w:space="0" w:color="000000"/>
            </w:tcBorders>
            <w:vAlign w:val="center"/>
            <w:hideMark/>
          </w:tcPr>
          <w:p w14:paraId="6B1AB290" w14:textId="77777777" w:rsidR="005F30E5" w:rsidRPr="005F30E5" w:rsidRDefault="005F30E5" w:rsidP="00850D1F">
            <w:pPr>
              <w:suppressAutoHyphens w:val="0"/>
              <w:rPr>
                <w:sz w:val="28"/>
                <w:szCs w:val="28"/>
                <w:lang w:eastAsia="ru-RU"/>
              </w:rPr>
            </w:pPr>
            <w:r w:rsidRPr="005F30E5">
              <w:rPr>
                <w:bCs/>
                <w:color w:val="000000"/>
                <w:sz w:val="28"/>
                <w:szCs w:val="28"/>
                <w:lang w:eastAsia="ru-RU"/>
              </w:rPr>
              <w:t>Год, число, месяц и место рождения</w:t>
            </w:r>
          </w:p>
        </w:tc>
        <w:tc>
          <w:tcPr>
            <w:tcW w:w="3733" w:type="dxa"/>
            <w:tcBorders>
              <w:top w:val="single" w:sz="4" w:space="0" w:color="000000"/>
              <w:left w:val="single" w:sz="4" w:space="0" w:color="000000"/>
              <w:bottom w:val="single" w:sz="4" w:space="0" w:color="000000"/>
              <w:right w:val="single" w:sz="4" w:space="0" w:color="000000"/>
            </w:tcBorders>
            <w:vAlign w:val="center"/>
            <w:hideMark/>
          </w:tcPr>
          <w:p w14:paraId="7A413944" w14:textId="77777777" w:rsidR="005F30E5" w:rsidRPr="005F30E5" w:rsidRDefault="005F30E5" w:rsidP="00850D1F">
            <w:pPr>
              <w:suppressAutoHyphens w:val="0"/>
              <w:rPr>
                <w:sz w:val="28"/>
                <w:szCs w:val="28"/>
                <w:lang w:eastAsia="ru-RU"/>
              </w:rPr>
            </w:pPr>
            <w:r w:rsidRPr="005F30E5">
              <w:rPr>
                <w:bCs/>
                <w:color w:val="000000"/>
                <w:sz w:val="28"/>
                <w:szCs w:val="28"/>
                <w:lang w:eastAsia="ru-RU"/>
              </w:rPr>
              <w:t xml:space="preserve">Место работы (наименование и адрес организации), </w:t>
            </w:r>
          </w:p>
          <w:p w14:paraId="333EE8C1" w14:textId="77777777" w:rsidR="005F30E5" w:rsidRPr="005F30E5" w:rsidRDefault="005F30E5" w:rsidP="00850D1F">
            <w:pPr>
              <w:suppressAutoHyphens w:val="0"/>
              <w:rPr>
                <w:sz w:val="28"/>
                <w:szCs w:val="28"/>
                <w:lang w:eastAsia="ru-RU"/>
              </w:rPr>
            </w:pPr>
            <w:r w:rsidRPr="005F30E5">
              <w:rPr>
                <w:bCs/>
                <w:color w:val="000000"/>
                <w:sz w:val="28"/>
                <w:szCs w:val="28"/>
                <w:lang w:eastAsia="ru-RU"/>
              </w:rPr>
              <w:t>должность</w:t>
            </w:r>
          </w:p>
        </w:tc>
      </w:tr>
      <w:tr w:rsidR="005F30E5" w:rsidRPr="005F30E5" w14:paraId="150D2E92" w14:textId="77777777" w:rsidTr="00850D1F">
        <w:trPr>
          <w:tblCellSpacing w:w="0" w:type="dxa"/>
        </w:trPr>
        <w:tc>
          <w:tcPr>
            <w:tcW w:w="1194" w:type="dxa"/>
            <w:tcBorders>
              <w:top w:val="single" w:sz="4" w:space="0" w:color="000000"/>
              <w:left w:val="single" w:sz="4" w:space="0" w:color="000000"/>
              <w:bottom w:val="single" w:sz="4" w:space="0" w:color="000000"/>
              <w:right w:val="single" w:sz="4" w:space="0" w:color="000000"/>
            </w:tcBorders>
            <w:vAlign w:val="center"/>
            <w:hideMark/>
          </w:tcPr>
          <w:p w14:paraId="7081EFBE" w14:textId="77777777" w:rsidR="005F30E5" w:rsidRPr="005F30E5" w:rsidRDefault="005F30E5" w:rsidP="00850D1F">
            <w:pPr>
              <w:suppressAutoHyphens w:val="0"/>
              <w:rPr>
                <w:sz w:val="28"/>
                <w:szCs w:val="28"/>
                <w:lang w:eastAsia="ru-RU"/>
              </w:rPr>
            </w:pPr>
            <w:r w:rsidRPr="005F30E5">
              <w:rPr>
                <w:color w:val="000000"/>
                <w:sz w:val="28"/>
                <w:szCs w:val="28"/>
                <w:lang w:eastAsia="ru-RU"/>
              </w:rPr>
              <w:t>1</w:t>
            </w:r>
          </w:p>
        </w:tc>
        <w:tc>
          <w:tcPr>
            <w:tcW w:w="2734" w:type="dxa"/>
            <w:tcBorders>
              <w:top w:val="single" w:sz="4" w:space="0" w:color="000000"/>
              <w:left w:val="single" w:sz="4" w:space="0" w:color="000000"/>
              <w:bottom w:val="single" w:sz="4" w:space="0" w:color="000000"/>
              <w:right w:val="single" w:sz="4" w:space="0" w:color="000000"/>
            </w:tcBorders>
            <w:vAlign w:val="center"/>
            <w:hideMark/>
          </w:tcPr>
          <w:p w14:paraId="43D74ABA" w14:textId="77777777" w:rsidR="005F30E5" w:rsidRPr="005F30E5" w:rsidRDefault="005F30E5" w:rsidP="00850D1F">
            <w:pPr>
              <w:suppressAutoHyphens w:val="0"/>
              <w:rPr>
                <w:sz w:val="28"/>
                <w:szCs w:val="28"/>
                <w:lang w:eastAsia="ru-RU"/>
              </w:rPr>
            </w:pPr>
            <w:r w:rsidRPr="005F30E5">
              <w:rPr>
                <w:sz w:val="28"/>
                <w:szCs w:val="28"/>
                <w:lang w:eastAsia="ru-RU"/>
              </w:rPr>
              <w:t> </w:t>
            </w:r>
          </w:p>
        </w:tc>
        <w:tc>
          <w:tcPr>
            <w:tcW w:w="1979" w:type="dxa"/>
            <w:tcBorders>
              <w:top w:val="single" w:sz="4" w:space="0" w:color="000000"/>
              <w:left w:val="single" w:sz="4" w:space="0" w:color="000000"/>
              <w:bottom w:val="single" w:sz="4" w:space="0" w:color="000000"/>
              <w:right w:val="single" w:sz="4" w:space="0" w:color="000000"/>
            </w:tcBorders>
            <w:vAlign w:val="center"/>
            <w:hideMark/>
          </w:tcPr>
          <w:p w14:paraId="355AA168" w14:textId="77777777" w:rsidR="005F30E5" w:rsidRPr="005F30E5" w:rsidRDefault="005F30E5" w:rsidP="00850D1F">
            <w:pPr>
              <w:suppressAutoHyphens w:val="0"/>
              <w:rPr>
                <w:sz w:val="28"/>
                <w:szCs w:val="28"/>
                <w:lang w:eastAsia="ru-RU"/>
              </w:rPr>
            </w:pPr>
            <w:r w:rsidRPr="005F30E5">
              <w:rPr>
                <w:sz w:val="28"/>
                <w:szCs w:val="28"/>
                <w:lang w:eastAsia="ru-RU"/>
              </w:rPr>
              <w:t> </w:t>
            </w:r>
          </w:p>
        </w:tc>
        <w:tc>
          <w:tcPr>
            <w:tcW w:w="3733" w:type="dxa"/>
            <w:tcBorders>
              <w:top w:val="single" w:sz="4" w:space="0" w:color="000000"/>
              <w:left w:val="single" w:sz="4" w:space="0" w:color="000000"/>
              <w:bottom w:val="single" w:sz="4" w:space="0" w:color="000000"/>
              <w:right w:val="single" w:sz="4" w:space="0" w:color="000000"/>
            </w:tcBorders>
            <w:vAlign w:val="center"/>
            <w:hideMark/>
          </w:tcPr>
          <w:p w14:paraId="70EED278" w14:textId="77777777" w:rsidR="005F30E5" w:rsidRPr="005F30E5" w:rsidRDefault="005F30E5" w:rsidP="00850D1F">
            <w:pPr>
              <w:suppressAutoHyphens w:val="0"/>
              <w:rPr>
                <w:sz w:val="28"/>
                <w:szCs w:val="28"/>
                <w:lang w:eastAsia="ru-RU"/>
              </w:rPr>
            </w:pPr>
            <w:r w:rsidRPr="005F30E5">
              <w:rPr>
                <w:sz w:val="28"/>
                <w:szCs w:val="28"/>
                <w:lang w:eastAsia="ru-RU"/>
              </w:rPr>
              <w:t> </w:t>
            </w:r>
          </w:p>
        </w:tc>
      </w:tr>
      <w:tr w:rsidR="005F30E5" w:rsidRPr="005F30E5" w14:paraId="315B353D" w14:textId="77777777" w:rsidTr="00850D1F">
        <w:trPr>
          <w:tblCellSpacing w:w="0" w:type="dxa"/>
        </w:trPr>
        <w:tc>
          <w:tcPr>
            <w:tcW w:w="1194" w:type="dxa"/>
            <w:tcBorders>
              <w:top w:val="single" w:sz="4" w:space="0" w:color="000000"/>
              <w:left w:val="single" w:sz="4" w:space="0" w:color="000000"/>
              <w:bottom w:val="single" w:sz="4" w:space="0" w:color="000000"/>
              <w:right w:val="single" w:sz="4" w:space="0" w:color="000000"/>
            </w:tcBorders>
            <w:vAlign w:val="center"/>
            <w:hideMark/>
          </w:tcPr>
          <w:p w14:paraId="35C05CF3" w14:textId="77777777" w:rsidR="005F30E5" w:rsidRPr="005F30E5" w:rsidRDefault="005F30E5" w:rsidP="00850D1F">
            <w:pPr>
              <w:suppressAutoHyphens w:val="0"/>
              <w:rPr>
                <w:sz w:val="28"/>
                <w:szCs w:val="28"/>
                <w:lang w:eastAsia="ru-RU"/>
              </w:rPr>
            </w:pPr>
            <w:r w:rsidRPr="005F30E5">
              <w:rPr>
                <w:color w:val="000000"/>
                <w:sz w:val="28"/>
                <w:szCs w:val="28"/>
                <w:lang w:eastAsia="ru-RU"/>
              </w:rPr>
              <w:t>2…</w:t>
            </w:r>
          </w:p>
        </w:tc>
        <w:tc>
          <w:tcPr>
            <w:tcW w:w="2734" w:type="dxa"/>
            <w:tcBorders>
              <w:top w:val="single" w:sz="4" w:space="0" w:color="000000"/>
              <w:left w:val="single" w:sz="4" w:space="0" w:color="000000"/>
              <w:bottom w:val="single" w:sz="4" w:space="0" w:color="000000"/>
              <w:right w:val="single" w:sz="4" w:space="0" w:color="000000"/>
            </w:tcBorders>
            <w:vAlign w:val="center"/>
            <w:hideMark/>
          </w:tcPr>
          <w:p w14:paraId="2FBA9BD0" w14:textId="77777777" w:rsidR="005F30E5" w:rsidRPr="005F30E5" w:rsidRDefault="005F30E5" w:rsidP="00850D1F">
            <w:pPr>
              <w:suppressAutoHyphens w:val="0"/>
              <w:rPr>
                <w:sz w:val="28"/>
                <w:szCs w:val="28"/>
                <w:lang w:eastAsia="ru-RU"/>
              </w:rPr>
            </w:pPr>
            <w:r w:rsidRPr="005F30E5">
              <w:rPr>
                <w:sz w:val="28"/>
                <w:szCs w:val="28"/>
                <w:lang w:eastAsia="ru-RU"/>
              </w:rPr>
              <w:t> </w:t>
            </w:r>
          </w:p>
        </w:tc>
        <w:tc>
          <w:tcPr>
            <w:tcW w:w="1979" w:type="dxa"/>
            <w:tcBorders>
              <w:top w:val="single" w:sz="4" w:space="0" w:color="000000"/>
              <w:left w:val="single" w:sz="4" w:space="0" w:color="000000"/>
              <w:bottom w:val="single" w:sz="4" w:space="0" w:color="000000"/>
              <w:right w:val="single" w:sz="4" w:space="0" w:color="000000"/>
            </w:tcBorders>
            <w:vAlign w:val="center"/>
            <w:hideMark/>
          </w:tcPr>
          <w:p w14:paraId="24F8439F" w14:textId="77777777" w:rsidR="005F30E5" w:rsidRPr="005F30E5" w:rsidRDefault="005F30E5" w:rsidP="00850D1F">
            <w:pPr>
              <w:suppressAutoHyphens w:val="0"/>
              <w:rPr>
                <w:sz w:val="28"/>
                <w:szCs w:val="28"/>
                <w:lang w:eastAsia="ru-RU"/>
              </w:rPr>
            </w:pPr>
            <w:r w:rsidRPr="005F30E5">
              <w:rPr>
                <w:sz w:val="28"/>
                <w:szCs w:val="28"/>
                <w:lang w:eastAsia="ru-RU"/>
              </w:rPr>
              <w:t> </w:t>
            </w:r>
          </w:p>
        </w:tc>
        <w:tc>
          <w:tcPr>
            <w:tcW w:w="3733" w:type="dxa"/>
            <w:tcBorders>
              <w:top w:val="single" w:sz="4" w:space="0" w:color="000000"/>
              <w:left w:val="single" w:sz="4" w:space="0" w:color="000000"/>
              <w:bottom w:val="single" w:sz="4" w:space="0" w:color="000000"/>
              <w:right w:val="single" w:sz="4" w:space="0" w:color="000000"/>
            </w:tcBorders>
            <w:vAlign w:val="center"/>
            <w:hideMark/>
          </w:tcPr>
          <w:p w14:paraId="6346E20F" w14:textId="77777777" w:rsidR="005F30E5" w:rsidRPr="005F30E5" w:rsidRDefault="005F30E5" w:rsidP="00850D1F">
            <w:pPr>
              <w:suppressAutoHyphens w:val="0"/>
              <w:rPr>
                <w:sz w:val="28"/>
                <w:szCs w:val="28"/>
                <w:lang w:eastAsia="ru-RU"/>
              </w:rPr>
            </w:pPr>
            <w:r w:rsidRPr="005F30E5">
              <w:rPr>
                <w:sz w:val="28"/>
                <w:szCs w:val="28"/>
                <w:lang w:eastAsia="ru-RU"/>
              </w:rPr>
              <w:t> </w:t>
            </w:r>
          </w:p>
        </w:tc>
      </w:tr>
    </w:tbl>
    <w:p w14:paraId="54AA3522" w14:textId="785BA15D" w:rsidR="005F30E5" w:rsidRPr="005F30E5" w:rsidRDefault="005F30E5" w:rsidP="005F30E5">
      <w:pPr>
        <w:suppressAutoHyphens w:val="0"/>
        <w:ind w:firstLine="567"/>
        <w:jc w:val="both"/>
        <w:rPr>
          <w:sz w:val="28"/>
          <w:szCs w:val="28"/>
          <w:lang w:eastAsia="ru-RU"/>
        </w:rPr>
      </w:pPr>
      <w:r w:rsidRPr="005F30E5">
        <w:rPr>
          <w:sz w:val="28"/>
          <w:szCs w:val="28"/>
          <w:lang w:eastAsia="ru-RU"/>
        </w:rPr>
        <w:t> </w:t>
      </w:r>
      <w:r w:rsidRPr="005F30E5">
        <w:rPr>
          <w:color w:val="000000"/>
          <w:sz w:val="28"/>
          <w:szCs w:val="28"/>
          <w:lang w:eastAsia="ru-RU"/>
        </w:rPr>
        <w:t>4. Сопоставление участников закупки с должностными лицами заказчика, от которых зависит определение поставщика (подрядчика, исполнителя):</w:t>
      </w:r>
    </w:p>
    <w:p w14:paraId="20C53152"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 </w:t>
      </w:r>
    </w:p>
    <w:tbl>
      <w:tblPr>
        <w:tblW w:w="0" w:type="auto"/>
        <w:tblCellSpacing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3910"/>
        <w:gridCol w:w="4496"/>
      </w:tblGrid>
      <w:tr w:rsidR="005F30E5" w:rsidRPr="005F30E5" w14:paraId="4737DD4B" w14:textId="77777777" w:rsidTr="00850D1F">
        <w:trPr>
          <w:tblCellSpacing w:w="0"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4801D3B5" w14:textId="77777777" w:rsidR="005F30E5" w:rsidRPr="005F30E5" w:rsidRDefault="005F30E5" w:rsidP="00850D1F">
            <w:pPr>
              <w:suppressAutoHyphens w:val="0"/>
              <w:rPr>
                <w:sz w:val="28"/>
                <w:szCs w:val="28"/>
                <w:lang w:eastAsia="ru-RU"/>
              </w:rPr>
            </w:pPr>
            <w:r w:rsidRPr="005F30E5">
              <w:rPr>
                <w:bCs/>
                <w:color w:val="000000"/>
                <w:sz w:val="28"/>
                <w:szCs w:val="28"/>
                <w:lang w:eastAsia="ru-RU"/>
              </w:rPr>
              <w:t>№ п/п</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09239415" w14:textId="77777777" w:rsidR="005F30E5" w:rsidRPr="005F30E5" w:rsidRDefault="005F30E5" w:rsidP="00850D1F">
            <w:pPr>
              <w:suppressAutoHyphens w:val="0"/>
              <w:rPr>
                <w:sz w:val="28"/>
                <w:szCs w:val="28"/>
                <w:lang w:eastAsia="ru-RU"/>
              </w:rPr>
            </w:pPr>
            <w:r w:rsidRPr="005F30E5">
              <w:rPr>
                <w:bCs/>
                <w:color w:val="000000"/>
                <w:sz w:val="28"/>
                <w:szCs w:val="28"/>
                <w:lang w:eastAsia="ru-RU"/>
              </w:rPr>
              <w:t>Фамилия, имя, отчество</w:t>
            </w:r>
          </w:p>
          <w:p w14:paraId="34F4AE7D" w14:textId="77777777" w:rsidR="005F30E5" w:rsidRPr="005F30E5" w:rsidRDefault="005F30E5" w:rsidP="00850D1F">
            <w:pPr>
              <w:suppressAutoHyphens w:val="0"/>
              <w:rPr>
                <w:sz w:val="28"/>
                <w:szCs w:val="28"/>
                <w:lang w:eastAsia="ru-RU"/>
              </w:rPr>
            </w:pPr>
            <w:r w:rsidRPr="005F30E5">
              <w:rPr>
                <w:bCs/>
                <w:color w:val="000000"/>
                <w:sz w:val="28"/>
                <w:szCs w:val="28"/>
                <w:lang w:eastAsia="ru-RU"/>
              </w:rPr>
              <w:t>руководителя заказчика, члена комиссии по осуществлению закупок, руководителя контрактной службы заказчика, контрактного управляющего</w:t>
            </w:r>
          </w:p>
          <w:p w14:paraId="29D6C87A" w14:textId="77777777" w:rsidR="005F30E5" w:rsidRPr="005F30E5" w:rsidRDefault="005F30E5" w:rsidP="00850D1F">
            <w:pPr>
              <w:suppressAutoHyphens w:val="0"/>
              <w:rPr>
                <w:sz w:val="28"/>
                <w:szCs w:val="28"/>
                <w:lang w:eastAsia="ru-RU"/>
              </w:rPr>
            </w:pPr>
            <w:r w:rsidRPr="005F30E5">
              <w:rPr>
                <w:sz w:val="28"/>
                <w:szCs w:val="28"/>
                <w:lang w:eastAsia="ru-RU"/>
              </w:rPr>
              <w:t> </w:t>
            </w:r>
          </w:p>
        </w:tc>
        <w:tc>
          <w:tcPr>
            <w:tcW w:w="4677" w:type="dxa"/>
            <w:tcBorders>
              <w:top w:val="single" w:sz="4" w:space="0" w:color="000000"/>
              <w:left w:val="single" w:sz="4" w:space="0" w:color="000000"/>
              <w:bottom w:val="single" w:sz="4" w:space="0" w:color="000000"/>
              <w:right w:val="single" w:sz="4" w:space="0" w:color="000000"/>
            </w:tcBorders>
            <w:vAlign w:val="center"/>
            <w:hideMark/>
          </w:tcPr>
          <w:p w14:paraId="2FD5CCB5" w14:textId="77777777" w:rsidR="005F30E5" w:rsidRPr="005F30E5" w:rsidRDefault="005F30E5" w:rsidP="00850D1F">
            <w:pPr>
              <w:suppressAutoHyphens w:val="0"/>
              <w:rPr>
                <w:sz w:val="28"/>
                <w:szCs w:val="28"/>
                <w:lang w:eastAsia="ru-RU"/>
              </w:rPr>
            </w:pPr>
            <w:r w:rsidRPr="005F30E5">
              <w:rPr>
                <w:bCs/>
                <w:color w:val="000000"/>
                <w:sz w:val="28"/>
                <w:szCs w:val="28"/>
                <w:lang w:eastAsia="ru-RU"/>
              </w:rPr>
              <w:t>Фамилия, имя, отчество</w:t>
            </w:r>
          </w:p>
          <w:p w14:paraId="381B142C" w14:textId="77777777" w:rsidR="005F30E5" w:rsidRPr="005F30E5" w:rsidRDefault="005F30E5" w:rsidP="00850D1F">
            <w:pPr>
              <w:suppressAutoHyphens w:val="0"/>
              <w:rPr>
                <w:sz w:val="28"/>
                <w:szCs w:val="28"/>
                <w:lang w:eastAsia="ru-RU"/>
              </w:rPr>
            </w:pPr>
            <w:r w:rsidRPr="005F30E5">
              <w:rPr>
                <w:bCs/>
                <w:color w:val="000000"/>
                <w:sz w:val="28"/>
                <w:szCs w:val="28"/>
                <w:lang w:eastAsia="ru-RU"/>
              </w:rPr>
              <w:t>выгодоприобретателя</w:t>
            </w:r>
          </w:p>
          <w:p w14:paraId="01E19C5A" w14:textId="77777777" w:rsidR="005F30E5" w:rsidRPr="005F30E5" w:rsidRDefault="005F30E5" w:rsidP="00850D1F">
            <w:pPr>
              <w:suppressAutoHyphens w:val="0"/>
              <w:rPr>
                <w:sz w:val="28"/>
                <w:szCs w:val="28"/>
                <w:lang w:eastAsia="ru-RU"/>
              </w:rPr>
            </w:pPr>
            <w:r w:rsidRPr="005F30E5">
              <w:rPr>
                <w:bCs/>
                <w:color w:val="000000"/>
                <w:sz w:val="28"/>
                <w:szCs w:val="28"/>
                <w:lang w:eastAsia="ru-RU"/>
              </w:rPr>
              <w:t>(являющегося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(супруг, супруга,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r>
      <w:tr w:rsidR="005F30E5" w:rsidRPr="005F30E5" w14:paraId="1BE25D97" w14:textId="77777777" w:rsidTr="00850D1F">
        <w:trPr>
          <w:tblCellSpacing w:w="0"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453173B8" w14:textId="77777777" w:rsidR="005F30E5" w:rsidRPr="005F30E5" w:rsidRDefault="005F30E5" w:rsidP="00850D1F">
            <w:pPr>
              <w:suppressAutoHyphens w:val="0"/>
              <w:rPr>
                <w:sz w:val="28"/>
                <w:szCs w:val="28"/>
                <w:lang w:eastAsia="ru-RU"/>
              </w:rPr>
            </w:pPr>
            <w:r w:rsidRPr="005F30E5">
              <w:rPr>
                <w:color w:val="000000"/>
                <w:sz w:val="28"/>
                <w:szCs w:val="28"/>
                <w:lang w:eastAsia="ru-RU"/>
              </w:rPr>
              <w:t>1</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153132C9" w14:textId="77777777" w:rsidR="005F30E5" w:rsidRPr="005F30E5" w:rsidRDefault="005F30E5" w:rsidP="00850D1F">
            <w:pPr>
              <w:suppressAutoHyphens w:val="0"/>
              <w:rPr>
                <w:sz w:val="28"/>
                <w:szCs w:val="28"/>
                <w:lang w:eastAsia="ru-RU"/>
              </w:rPr>
            </w:pPr>
            <w:r w:rsidRPr="005F30E5">
              <w:rPr>
                <w:sz w:val="28"/>
                <w:szCs w:val="28"/>
                <w:lang w:eastAsia="ru-RU"/>
              </w:rPr>
              <w:t> </w:t>
            </w:r>
          </w:p>
        </w:tc>
        <w:tc>
          <w:tcPr>
            <w:tcW w:w="4677" w:type="dxa"/>
            <w:tcBorders>
              <w:top w:val="single" w:sz="4" w:space="0" w:color="000000"/>
              <w:left w:val="single" w:sz="4" w:space="0" w:color="000000"/>
              <w:bottom w:val="single" w:sz="4" w:space="0" w:color="000000"/>
              <w:right w:val="single" w:sz="4" w:space="0" w:color="000000"/>
            </w:tcBorders>
            <w:vAlign w:val="center"/>
            <w:hideMark/>
          </w:tcPr>
          <w:p w14:paraId="1B7613CD" w14:textId="77777777" w:rsidR="005F30E5" w:rsidRPr="005F30E5" w:rsidRDefault="005F30E5" w:rsidP="00850D1F">
            <w:pPr>
              <w:suppressAutoHyphens w:val="0"/>
              <w:rPr>
                <w:sz w:val="28"/>
                <w:szCs w:val="28"/>
                <w:lang w:eastAsia="ru-RU"/>
              </w:rPr>
            </w:pPr>
            <w:r w:rsidRPr="005F30E5">
              <w:rPr>
                <w:sz w:val="28"/>
                <w:szCs w:val="28"/>
                <w:lang w:eastAsia="ru-RU"/>
              </w:rPr>
              <w:t> </w:t>
            </w:r>
          </w:p>
        </w:tc>
      </w:tr>
      <w:tr w:rsidR="005F30E5" w:rsidRPr="005F30E5" w14:paraId="4091427B" w14:textId="77777777" w:rsidTr="00850D1F">
        <w:trPr>
          <w:tblCellSpacing w:w="0" w:type="dxa"/>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562D3395" w14:textId="77777777" w:rsidR="005F30E5" w:rsidRPr="005F30E5" w:rsidRDefault="005F30E5" w:rsidP="00850D1F">
            <w:pPr>
              <w:suppressAutoHyphens w:val="0"/>
              <w:rPr>
                <w:sz w:val="28"/>
                <w:szCs w:val="28"/>
                <w:lang w:eastAsia="ru-RU"/>
              </w:rPr>
            </w:pPr>
            <w:r w:rsidRPr="005F30E5">
              <w:rPr>
                <w:color w:val="000000"/>
                <w:sz w:val="28"/>
                <w:szCs w:val="28"/>
                <w:lang w:eastAsia="ru-RU"/>
              </w:rPr>
              <w:t>2…</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1F20D125" w14:textId="77777777" w:rsidR="005F30E5" w:rsidRPr="005F30E5" w:rsidRDefault="005F30E5" w:rsidP="00850D1F">
            <w:pPr>
              <w:suppressAutoHyphens w:val="0"/>
              <w:rPr>
                <w:sz w:val="28"/>
                <w:szCs w:val="28"/>
                <w:lang w:eastAsia="ru-RU"/>
              </w:rPr>
            </w:pPr>
            <w:r w:rsidRPr="005F30E5">
              <w:rPr>
                <w:sz w:val="28"/>
                <w:szCs w:val="28"/>
                <w:lang w:eastAsia="ru-RU"/>
              </w:rPr>
              <w:t> </w:t>
            </w:r>
          </w:p>
        </w:tc>
        <w:tc>
          <w:tcPr>
            <w:tcW w:w="4677" w:type="dxa"/>
            <w:tcBorders>
              <w:top w:val="single" w:sz="4" w:space="0" w:color="000000"/>
              <w:left w:val="single" w:sz="4" w:space="0" w:color="000000"/>
              <w:bottom w:val="single" w:sz="4" w:space="0" w:color="000000"/>
              <w:right w:val="single" w:sz="4" w:space="0" w:color="000000"/>
            </w:tcBorders>
            <w:vAlign w:val="center"/>
            <w:hideMark/>
          </w:tcPr>
          <w:p w14:paraId="49042F24" w14:textId="77777777" w:rsidR="005F30E5" w:rsidRPr="005F30E5" w:rsidRDefault="005F30E5" w:rsidP="00850D1F">
            <w:pPr>
              <w:suppressAutoHyphens w:val="0"/>
              <w:rPr>
                <w:sz w:val="28"/>
                <w:szCs w:val="28"/>
                <w:lang w:eastAsia="ru-RU"/>
              </w:rPr>
            </w:pPr>
            <w:r w:rsidRPr="005F30E5">
              <w:rPr>
                <w:sz w:val="28"/>
                <w:szCs w:val="28"/>
                <w:lang w:eastAsia="ru-RU"/>
              </w:rPr>
              <w:t> </w:t>
            </w:r>
          </w:p>
        </w:tc>
      </w:tr>
    </w:tbl>
    <w:p w14:paraId="1FB050B0"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 </w:t>
      </w:r>
    </w:p>
    <w:p w14:paraId="4A1427E9" w14:textId="77777777" w:rsidR="005F30E5" w:rsidRPr="005F30E5" w:rsidRDefault="005F30E5" w:rsidP="005F30E5">
      <w:pPr>
        <w:suppressAutoHyphens w:val="0"/>
        <w:ind w:firstLine="567"/>
        <w:jc w:val="both"/>
        <w:rPr>
          <w:sz w:val="28"/>
          <w:szCs w:val="28"/>
          <w:lang w:eastAsia="ru-RU"/>
        </w:rPr>
      </w:pPr>
      <w:r w:rsidRPr="005F30E5">
        <w:rPr>
          <w:color w:val="000000"/>
          <w:sz w:val="28"/>
          <w:szCs w:val="28"/>
          <w:lang w:eastAsia="ru-RU"/>
        </w:rPr>
        <w:t>В ходе анализа сведений об участниках закупок товаров, работ, услуг на предмет возможного совершения коррупционных правонарушений, наличия конфликта интересов (аффилированности) с должностными лицами заказчика установлено:</w:t>
      </w:r>
    </w:p>
    <w:p w14:paraId="024BE36D" w14:textId="23B7A951" w:rsidR="005F30E5" w:rsidRPr="005F30E5" w:rsidRDefault="005F30E5" w:rsidP="004E69E0">
      <w:pPr>
        <w:suppressAutoHyphens w:val="0"/>
        <w:jc w:val="both"/>
        <w:rPr>
          <w:sz w:val="28"/>
          <w:szCs w:val="28"/>
          <w:lang w:eastAsia="ru-RU"/>
        </w:rPr>
      </w:pPr>
      <w:r w:rsidRPr="005F30E5">
        <w:rPr>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69E0">
        <w:rPr>
          <w:color w:val="000000"/>
          <w:sz w:val="28"/>
          <w:szCs w:val="28"/>
          <w:lang w:eastAsia="ru-RU"/>
        </w:rPr>
        <w:t>_</w:t>
      </w:r>
    </w:p>
    <w:p w14:paraId="34606E8B"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 </w:t>
      </w:r>
    </w:p>
    <w:p w14:paraId="727D88D6"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 </w:t>
      </w:r>
    </w:p>
    <w:p w14:paraId="54F76F61"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 </w:t>
      </w:r>
    </w:p>
    <w:p w14:paraId="3378BCF9" w14:textId="77777777" w:rsidR="005F30E5" w:rsidRPr="005F30E5" w:rsidRDefault="005F30E5" w:rsidP="005F30E5">
      <w:pPr>
        <w:suppressAutoHyphens w:val="0"/>
        <w:rPr>
          <w:sz w:val="28"/>
          <w:szCs w:val="28"/>
          <w:lang w:eastAsia="ru-RU"/>
        </w:rPr>
      </w:pPr>
      <w:r w:rsidRPr="005F30E5">
        <w:rPr>
          <w:color w:val="000000"/>
          <w:sz w:val="28"/>
          <w:szCs w:val="28"/>
          <w:lang w:eastAsia="ru-RU"/>
        </w:rPr>
        <w:t> Ответственное</w:t>
      </w:r>
    </w:p>
    <w:p w14:paraId="39F6630A" w14:textId="77777777" w:rsidR="005F30E5" w:rsidRPr="005F30E5" w:rsidRDefault="005F30E5" w:rsidP="005F30E5">
      <w:pPr>
        <w:suppressAutoHyphens w:val="0"/>
        <w:rPr>
          <w:sz w:val="28"/>
          <w:szCs w:val="28"/>
          <w:lang w:eastAsia="ru-RU"/>
        </w:rPr>
      </w:pPr>
      <w:r w:rsidRPr="005F30E5">
        <w:rPr>
          <w:color w:val="000000"/>
          <w:sz w:val="28"/>
          <w:szCs w:val="28"/>
          <w:lang w:eastAsia="ru-RU"/>
        </w:rPr>
        <w:t xml:space="preserve"> должностное лицо: _____________      ______________           ___________</w:t>
      </w:r>
    </w:p>
    <w:p w14:paraId="3C425485" w14:textId="099A8313" w:rsidR="005F30E5" w:rsidRPr="005F30E5" w:rsidRDefault="005F30E5" w:rsidP="005F30E5">
      <w:pPr>
        <w:suppressAutoHyphens w:val="0"/>
        <w:ind w:firstLine="567"/>
        <w:jc w:val="both"/>
        <w:rPr>
          <w:sz w:val="28"/>
          <w:szCs w:val="28"/>
          <w:lang w:eastAsia="ru-RU"/>
        </w:rPr>
      </w:pPr>
      <w:r w:rsidRPr="005F30E5">
        <w:rPr>
          <w:color w:val="000000"/>
          <w:sz w:val="28"/>
          <w:szCs w:val="28"/>
          <w:lang w:eastAsia="ru-RU"/>
        </w:rPr>
        <w:t>                                             (</w:t>
      </w:r>
      <w:proofErr w:type="gramStart"/>
      <w:r w:rsidRPr="005F30E5">
        <w:rPr>
          <w:color w:val="000000"/>
          <w:sz w:val="28"/>
          <w:szCs w:val="28"/>
          <w:lang w:eastAsia="ru-RU"/>
        </w:rPr>
        <w:t xml:space="preserve">дата)   </w:t>
      </w:r>
      <w:proofErr w:type="gramEnd"/>
      <w:r w:rsidRPr="005F30E5">
        <w:rPr>
          <w:color w:val="000000"/>
          <w:sz w:val="28"/>
          <w:szCs w:val="28"/>
          <w:lang w:eastAsia="ru-RU"/>
        </w:rPr>
        <w:t xml:space="preserve">                    (подпись)                                          (ФИО) </w:t>
      </w:r>
    </w:p>
    <w:p w14:paraId="57B13CA5" w14:textId="77777777" w:rsidR="005F30E5" w:rsidRPr="005F30E5" w:rsidRDefault="005F30E5" w:rsidP="005F30E5">
      <w:pPr>
        <w:suppressAutoHyphens w:val="0"/>
        <w:ind w:firstLine="567"/>
        <w:jc w:val="both"/>
        <w:rPr>
          <w:sz w:val="28"/>
          <w:szCs w:val="28"/>
          <w:lang w:eastAsia="ru-RU"/>
        </w:rPr>
      </w:pPr>
      <w:r w:rsidRPr="005F30E5">
        <w:rPr>
          <w:sz w:val="28"/>
          <w:szCs w:val="28"/>
          <w:lang w:eastAsia="ru-RU"/>
        </w:rPr>
        <w:t> </w:t>
      </w:r>
    </w:p>
    <w:p w14:paraId="457066F9" w14:textId="77777777" w:rsidR="005F30E5" w:rsidRPr="005F30E5" w:rsidRDefault="005F30E5" w:rsidP="005F30E5">
      <w:pPr>
        <w:jc w:val="center"/>
        <w:rPr>
          <w:sz w:val="28"/>
          <w:szCs w:val="28"/>
        </w:rPr>
      </w:pPr>
    </w:p>
    <w:p w14:paraId="3285DC6B" w14:textId="0BEC52AA" w:rsidR="00816C23" w:rsidRPr="005F30E5" w:rsidRDefault="00816C23" w:rsidP="00816C23">
      <w:pPr>
        <w:widowControl w:val="0"/>
        <w:suppressAutoHyphens w:val="0"/>
        <w:autoSpaceDN w:val="0"/>
        <w:adjustRightInd w:val="0"/>
        <w:jc w:val="both"/>
        <w:rPr>
          <w:sz w:val="28"/>
          <w:szCs w:val="28"/>
        </w:rPr>
      </w:pPr>
      <w:r w:rsidRPr="005F30E5">
        <w:rPr>
          <w:sz w:val="28"/>
          <w:szCs w:val="28"/>
        </w:rPr>
        <w:t xml:space="preserve">                    </w:t>
      </w:r>
    </w:p>
    <w:sectPr w:rsidR="00816C23" w:rsidRPr="005F3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4331B"/>
    <w:multiLevelType w:val="hybridMultilevel"/>
    <w:tmpl w:val="B06CBB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B6"/>
    <w:rsid w:val="000C1DD3"/>
    <w:rsid w:val="001D1ABF"/>
    <w:rsid w:val="0046410B"/>
    <w:rsid w:val="004E69E0"/>
    <w:rsid w:val="005F30E5"/>
    <w:rsid w:val="006D078B"/>
    <w:rsid w:val="007354B6"/>
    <w:rsid w:val="00816C23"/>
    <w:rsid w:val="00A133C1"/>
    <w:rsid w:val="00FC4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FEF6"/>
  <w15:chartTrackingRefBased/>
  <w15:docId w15:val="{91438E49-584D-4C70-A56E-9AE5FF06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DD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C1DD3"/>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character" w:styleId="a3">
    <w:name w:val="Emphasis"/>
    <w:qFormat/>
    <w:rsid w:val="005F30E5"/>
    <w:rPr>
      <w:i/>
      <w:iCs/>
    </w:rPr>
  </w:style>
  <w:style w:type="paragraph" w:styleId="a4">
    <w:name w:val="Balloon Text"/>
    <w:basedOn w:val="a"/>
    <w:link w:val="a5"/>
    <w:uiPriority w:val="99"/>
    <w:semiHidden/>
    <w:unhideWhenUsed/>
    <w:rsid w:val="00FC435B"/>
    <w:rPr>
      <w:rFonts w:ascii="Segoe UI" w:hAnsi="Segoe UI" w:cs="Segoe UI"/>
      <w:sz w:val="18"/>
      <w:szCs w:val="18"/>
    </w:rPr>
  </w:style>
  <w:style w:type="character" w:customStyle="1" w:styleId="a5">
    <w:name w:val="Текст выноски Знак"/>
    <w:basedOn w:val="a0"/>
    <w:link w:val="a4"/>
    <w:uiPriority w:val="99"/>
    <w:semiHidden/>
    <w:rsid w:val="00FC435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8.128.28.166:8080/rnla-links/ws/content/act/9aa48369-618a-4bb4-b4b8-ae15f2b7ebf6.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88.128.28.166:8080/rnla-links/ws/content/act/e3582471-b8b8-4d69-b4c4-3df3f904eea0.html" TargetMode="External"/><Relationship Id="rId12" Type="http://schemas.openxmlformats.org/officeDocument/2006/relationships/hyperlink" Target="http://188.128.28.166:8080/rnla-links/ws/content/act/9aa48369-618a-4bb4-b4b8-ae15f2b7ebf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8.128.28.166:8080/rnla-links/ws/content/act/9aa48369-618a-4bb4-b4b8-ae15f2b7ebf6.html" TargetMode="External"/><Relationship Id="rId11" Type="http://schemas.openxmlformats.org/officeDocument/2006/relationships/hyperlink" Target="http://188.128.28.166:8080/rnla-links/ws/content/act/e3582471-b8b8-4d69-b4c4-3df3f904eea0.html" TargetMode="External"/><Relationship Id="rId5" Type="http://schemas.openxmlformats.org/officeDocument/2006/relationships/hyperlink" Target="http://www.admzven.ru" TargetMode="External"/><Relationship Id="rId10" Type="http://schemas.openxmlformats.org/officeDocument/2006/relationships/hyperlink" Target="http://188.128.28.166:8080/rnla-links/ws/content/act/e3582471-b8b8-4d69-b4c4-3df3f904eea0.html" TargetMode="External"/><Relationship Id="rId4" Type="http://schemas.openxmlformats.org/officeDocument/2006/relationships/webSettings" Target="webSettings.xml"/><Relationship Id="rId9" Type="http://schemas.openxmlformats.org/officeDocument/2006/relationships/hyperlink" Target="http://188.128.28.166:8080/rnla-links/ws/content/act/9aa48369-618a-4bb4-b4b8-ae15f2b7ebf6.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2733</Words>
  <Characters>15582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2023-04-11T12:03:00Z</cp:lastPrinted>
  <dcterms:created xsi:type="dcterms:W3CDTF">2023-04-12T13:05:00Z</dcterms:created>
  <dcterms:modified xsi:type="dcterms:W3CDTF">2023-04-12T13:05:00Z</dcterms:modified>
</cp:coreProperties>
</file>